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CD" w:rsidRPr="00BA7719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418674702"/>
      <w:bookmarkStart w:id="1" w:name="_Toc418679205"/>
      <w:r w:rsidRPr="00BA7719">
        <w:rPr>
          <w:rFonts w:ascii="Times New Roman" w:hAnsi="Times New Roman"/>
          <w:b/>
          <w:bCs/>
          <w:sz w:val="24"/>
          <w:szCs w:val="24"/>
        </w:rPr>
        <w:t>MINISTERSTVO ŠKOLSTVA, VEDY, VÝSKUMU A ŠPORTU</w:t>
      </w:r>
      <w:bookmarkEnd w:id="0"/>
      <w:bookmarkEnd w:id="1"/>
    </w:p>
    <w:p w:rsidR="00C16CCD" w:rsidRPr="00BA7719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418674703"/>
      <w:bookmarkStart w:id="3" w:name="_Toc418679206"/>
      <w:r w:rsidRPr="00BA7719">
        <w:rPr>
          <w:rFonts w:ascii="Times New Roman" w:hAnsi="Times New Roman"/>
          <w:b/>
          <w:bCs/>
          <w:sz w:val="24"/>
          <w:szCs w:val="24"/>
        </w:rPr>
        <w:t>SLOVENSKEJ REPUBLIKY</w:t>
      </w:r>
      <w:bookmarkEnd w:id="2"/>
      <w:bookmarkEnd w:id="3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Pr="00BA7719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4" w:name="_Toc418674704"/>
      <w:bookmarkStart w:id="5" w:name="_Toc418679207"/>
      <w:r w:rsidRPr="00BA7719">
        <w:rPr>
          <w:rFonts w:ascii="Times New Roman" w:hAnsi="Times New Roman"/>
          <w:b/>
          <w:bCs/>
          <w:sz w:val="36"/>
          <w:szCs w:val="36"/>
        </w:rPr>
        <w:t>NORMATÍV</w:t>
      </w:r>
      <w:bookmarkEnd w:id="4"/>
      <w:bookmarkEnd w:id="5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CCD" w:rsidRPr="00BA7719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_Toc418674705"/>
      <w:bookmarkStart w:id="7" w:name="_Toc418679208"/>
      <w:r w:rsidRPr="00BA7719">
        <w:rPr>
          <w:rFonts w:ascii="Times New Roman" w:hAnsi="Times New Roman"/>
          <w:b/>
          <w:bCs/>
          <w:sz w:val="28"/>
          <w:szCs w:val="28"/>
        </w:rPr>
        <w:t>MATERIÁLNO-TECHNICKÉHO A PRIESTOROVÉHO</w:t>
      </w:r>
      <w:bookmarkEnd w:id="6"/>
      <w:bookmarkEnd w:id="7"/>
    </w:p>
    <w:p w:rsidR="00C16CCD" w:rsidRPr="00BA7719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_Toc418674706"/>
      <w:bookmarkStart w:id="9" w:name="_Toc418679209"/>
      <w:r w:rsidRPr="00BA7719">
        <w:rPr>
          <w:rFonts w:ascii="Times New Roman" w:hAnsi="Times New Roman"/>
          <w:b/>
          <w:bCs/>
          <w:sz w:val="28"/>
          <w:szCs w:val="28"/>
        </w:rPr>
        <w:t>ZABEZPEČENIA</w:t>
      </w:r>
      <w:bookmarkEnd w:id="8"/>
      <w:bookmarkEnd w:id="9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CCD" w:rsidRPr="00BA7719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19">
        <w:rPr>
          <w:rFonts w:ascii="Times New Roman" w:hAnsi="Times New Roman"/>
          <w:sz w:val="28"/>
          <w:szCs w:val="28"/>
        </w:rPr>
        <w:t>pre</w:t>
      </w: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CCD" w:rsidRPr="00BA7719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719">
        <w:rPr>
          <w:rFonts w:ascii="Times New Roman" w:hAnsi="Times New Roman"/>
          <w:sz w:val="28"/>
          <w:szCs w:val="28"/>
        </w:rPr>
        <w:t>študijný odbor</w:t>
      </w: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Pr="004F6554" w:rsidRDefault="00C16CCD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bookmarkStart w:id="10" w:name="_Toc418674707"/>
      <w:bookmarkStart w:id="11" w:name="_Toc418679210"/>
      <w:smartTag w:uri="urn:schemas-microsoft-com:office:smarttags" w:element="metricconverter">
        <w:smartTagPr>
          <w:attr w:name="ProductID" w:val="2849 M"/>
        </w:smartTagPr>
        <w:r w:rsidRPr="004F6554">
          <w:rPr>
            <w:rFonts w:ascii="Times New Roman" w:hAnsi="Times New Roman"/>
            <w:b/>
            <w:color w:val="000000"/>
            <w:sz w:val="36"/>
            <w:szCs w:val="36"/>
          </w:rPr>
          <w:t>2849 M</w:t>
        </w:r>
      </w:smartTag>
      <w:r w:rsidRPr="004F6554">
        <w:rPr>
          <w:rFonts w:ascii="Times New Roman" w:hAnsi="Times New Roman"/>
          <w:b/>
          <w:color w:val="000000"/>
          <w:sz w:val="36"/>
          <w:szCs w:val="36"/>
        </w:rPr>
        <w:t xml:space="preserve"> kontrolné analytické metódy</w:t>
      </w:r>
      <w:bookmarkEnd w:id="10"/>
      <w:bookmarkEnd w:id="11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3436" w:rsidRDefault="00C13436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16CCD" w:rsidRPr="00C13436" w:rsidRDefault="00C16CCD" w:rsidP="00C1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436" w:rsidRDefault="00C16CCD" w:rsidP="00C1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36">
        <w:rPr>
          <w:rFonts w:ascii="Times New Roman" w:hAnsi="Times New Roman"/>
          <w:b/>
          <w:sz w:val="28"/>
          <w:szCs w:val="28"/>
        </w:rPr>
        <w:t xml:space="preserve">Schválilo Ministerstvo školstva, vedy, výskumu a športu </w:t>
      </w:r>
    </w:p>
    <w:p w:rsidR="00C13436" w:rsidRDefault="00C16CCD" w:rsidP="00C1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36">
        <w:rPr>
          <w:rFonts w:ascii="Times New Roman" w:hAnsi="Times New Roman"/>
          <w:b/>
          <w:sz w:val="28"/>
          <w:szCs w:val="28"/>
        </w:rPr>
        <w:t>Slovenskej republiky dňa</w:t>
      </w:r>
      <w:r w:rsidR="00C13436">
        <w:rPr>
          <w:rFonts w:ascii="Times New Roman" w:hAnsi="Times New Roman"/>
          <w:b/>
          <w:sz w:val="28"/>
          <w:szCs w:val="28"/>
        </w:rPr>
        <w:t xml:space="preserve">  </w:t>
      </w:r>
      <w:r w:rsidRPr="00C13436">
        <w:rPr>
          <w:rFonts w:ascii="Times New Roman" w:hAnsi="Times New Roman"/>
          <w:b/>
          <w:sz w:val="28"/>
          <w:szCs w:val="28"/>
        </w:rPr>
        <w:t>.............................. pod číslom</w:t>
      </w:r>
    </w:p>
    <w:p w:rsidR="00C16CCD" w:rsidRDefault="00C16CCD" w:rsidP="00C1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436">
        <w:rPr>
          <w:rFonts w:ascii="Times New Roman" w:hAnsi="Times New Roman"/>
          <w:b/>
          <w:sz w:val="28"/>
          <w:szCs w:val="28"/>
        </w:rPr>
        <w:t xml:space="preserve">............................ s účinnosťou od </w:t>
      </w:r>
      <w:r w:rsidR="00C13436">
        <w:rPr>
          <w:rFonts w:ascii="Times New Roman" w:hAnsi="Times New Roman"/>
          <w:b/>
          <w:sz w:val="28"/>
          <w:szCs w:val="28"/>
        </w:rPr>
        <w:t>1.septembra 2016</w:t>
      </w:r>
    </w:p>
    <w:p w:rsidR="00C13436" w:rsidRPr="00C13436" w:rsidRDefault="00C13436" w:rsidP="00C1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CCD" w:rsidRDefault="00C16CCD" w:rsidP="00B90B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2" w:name="_Toc418674708"/>
      <w:bookmarkStart w:id="13" w:name="_Toc418679211"/>
      <w:r w:rsidRPr="00BA7719">
        <w:rPr>
          <w:rFonts w:ascii="Times New Roman" w:hAnsi="Times New Roman"/>
          <w:b/>
          <w:bCs/>
          <w:sz w:val="28"/>
          <w:szCs w:val="28"/>
        </w:rPr>
        <w:t>Obsah</w:t>
      </w:r>
      <w:bookmarkEnd w:id="12"/>
      <w:bookmarkEnd w:id="13"/>
    </w:p>
    <w:p w:rsidR="00C16CCD" w:rsidRPr="00D30B36" w:rsidRDefault="00C16CCD" w:rsidP="00D30B3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2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1 Základné údaje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_Toc418679212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3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2 Všeobecne záväzné právne predpisy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_Toc418679213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4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 Základné učebné priestory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_Toc418679214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5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3.1 Základné učebné priestory pre teoretické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_Toc418679215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7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3.2 Základné učebné priestory pre praktické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_Toc418679217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19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 Základné vybavenie učebných priestorov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_Toc418679219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0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4.1 Základné vybavenie učebných priestorov pre teoretické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_Toc418679220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2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4.2 Základné vybavenie učebných priestorov pre praktické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_Toc418679222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4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 Odporúčané učebné priestory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_Toc418679224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5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5.1 Odporúčané učebné priestory pre teoretické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_Toc418679225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7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5.2 Odporúčané učebné priestory pre praktické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_Toc418679227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1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29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6 Odporúčané vybavenie učebných priestorov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_Toc418679229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16CCD" w:rsidRPr="00D30B36" w:rsidRDefault="00105586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  <w:lang w:eastAsia="sk-SK"/>
        </w:rPr>
      </w:pPr>
      <w:hyperlink w:anchor="_Toc418679230" w:history="1">
        <w:r w:rsidR="00C16CCD" w:rsidRPr="00D30B36">
          <w:rPr>
            <w:rStyle w:val="Hypertextovprepojenie"/>
            <w:rFonts w:ascii="Times New Roman" w:hAnsi="Times New Roman"/>
            <w:noProof/>
            <w:sz w:val="24"/>
            <w:szCs w:val="24"/>
          </w:rPr>
          <w:t>6.1 Odporúčané vybavenie učebných priestorov pre teoretické vyučovanie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_Toc418679230 \h </w:instrTex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E0CD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C16CCD" w:rsidRPr="00D30B3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551B5" w:rsidRPr="006551B5" w:rsidRDefault="0005059D" w:rsidP="006551B5">
      <w:pPr>
        <w:pStyle w:val="Obsah1"/>
        <w:rPr>
          <w:rFonts w:ascii="Times New Roman" w:eastAsia="Times New Roman" w:hAnsi="Times New Roman"/>
          <w:noProof/>
          <w:lang w:eastAsia="sk-SK"/>
        </w:rPr>
      </w:pPr>
      <w:r>
        <w:rPr>
          <w:noProof/>
        </w:rPr>
        <w:t xml:space="preserve">  </w:t>
      </w:r>
      <w:r w:rsidR="00AD7EC8" w:rsidRPr="006551B5">
        <w:rPr>
          <w:noProof/>
        </w:rPr>
        <w:fldChar w:fldCharType="begin"/>
      </w:r>
      <w:r w:rsidR="00AD7EC8" w:rsidRPr="006551B5">
        <w:rPr>
          <w:noProof/>
        </w:rPr>
        <w:instrText xml:space="preserve"> HYPERLINK \l "_Toc418679232" </w:instrText>
      </w:r>
      <w:r w:rsidR="00AD7EC8" w:rsidRPr="006551B5">
        <w:rPr>
          <w:noProof/>
        </w:rPr>
        <w:fldChar w:fldCharType="separate"/>
      </w:r>
      <w:r w:rsidR="00C16CCD" w:rsidRPr="006551B5">
        <w:rPr>
          <w:rStyle w:val="Hypertextovprepojenie"/>
          <w:rFonts w:ascii="Times New Roman" w:hAnsi="Times New Roman"/>
          <w:noProof/>
          <w:color w:val="auto"/>
          <w:sz w:val="24"/>
          <w:szCs w:val="24"/>
          <w:u w:val="none"/>
        </w:rPr>
        <w:t>6.2 Odporúčané vybavenie učebných priestorov pre praktické vyučovanie</w:t>
      </w:r>
      <w:r w:rsidR="006551B5" w:rsidRPr="006551B5">
        <w:rPr>
          <w:rFonts w:ascii="Times New Roman" w:hAnsi="Times New Roman"/>
          <w:noProof/>
          <w:webHidden/>
          <w:sz w:val="24"/>
          <w:szCs w:val="24"/>
        </w:rPr>
        <w:t>...........................10</w:t>
      </w:r>
      <w:r w:rsidR="006551B5" w:rsidRPr="006551B5">
        <w:rPr>
          <w:rFonts w:ascii="Times New Roman" w:eastAsia="Times New Roman" w:hAnsi="Times New Roman"/>
          <w:noProof/>
          <w:sz w:val="24"/>
          <w:szCs w:val="24"/>
          <w:lang w:eastAsia="ar-SA"/>
        </w:rPr>
        <w:t xml:space="preserve"> </w:t>
      </w:r>
    </w:p>
    <w:p w:rsidR="006551B5" w:rsidRPr="006551B5" w:rsidRDefault="00105586" w:rsidP="006551B5">
      <w:pPr>
        <w:tabs>
          <w:tab w:val="left" w:pos="284"/>
          <w:tab w:val="right" w:leader="dot" w:pos="9053"/>
        </w:tabs>
        <w:suppressAutoHyphens/>
        <w:spacing w:before="240" w:after="240" w:line="240" w:lineRule="auto"/>
        <w:ind w:left="284" w:hanging="284"/>
        <w:rPr>
          <w:rFonts w:ascii="Times New Roman" w:eastAsia="Times New Roman" w:hAnsi="Times New Roman"/>
          <w:noProof/>
          <w:lang w:eastAsia="sk-SK"/>
        </w:rPr>
      </w:pPr>
      <w:hyperlink w:anchor="_Toc432110534" w:history="1">
        <w:r w:rsidR="006551B5" w:rsidRPr="006551B5">
          <w:rPr>
            <w:rFonts w:ascii="Times New Roman" w:eastAsia="Times New Roman" w:hAnsi="Times New Roman"/>
            <w:noProof/>
            <w:kern w:val="32"/>
            <w:sz w:val="24"/>
            <w:szCs w:val="24"/>
            <w:lang w:eastAsia="sk-SK"/>
          </w:rPr>
          <w:t>7</w:t>
        </w:r>
        <w:r w:rsidR="006551B5" w:rsidRPr="006551B5">
          <w:rPr>
            <w:rFonts w:ascii="Times New Roman" w:eastAsia="Times New Roman" w:hAnsi="Times New Roman"/>
            <w:noProof/>
            <w:lang w:eastAsia="sk-SK"/>
          </w:rPr>
          <w:tab/>
        </w:r>
        <w:r w:rsidR="006551B5" w:rsidRPr="006551B5">
          <w:rPr>
            <w:rFonts w:ascii="Times New Roman" w:eastAsia="Times New Roman" w:hAnsi="Times New Roman"/>
            <w:noProof/>
            <w:kern w:val="32"/>
            <w:sz w:val="24"/>
            <w:szCs w:val="24"/>
            <w:lang w:eastAsia="sk-SK"/>
          </w:rPr>
          <w:t>Požiadavky na učebné priestory a ich vybavenie pre všeobecnovzdelávacie predmety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ab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instrText xml:space="preserve"> PAGEREF _Toc432110534 \h </w:instrTex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2E0CDE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>12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6551B5" w:rsidRPr="006551B5" w:rsidRDefault="00105586" w:rsidP="006551B5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w:anchor="_Toc432110535" w:history="1">
        <w:r w:rsidR="006551B5" w:rsidRPr="006551B5">
          <w:rPr>
            <w:rFonts w:ascii="Times New Roman" w:eastAsia="Times New Roman" w:hAnsi="Times New Roman"/>
            <w:noProof/>
            <w:sz w:val="24"/>
            <w:szCs w:val="24"/>
            <w:lang w:eastAsia="sk-SK"/>
          </w:rPr>
          <w:t>7.1 Základné učebné priestory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ab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instrText xml:space="preserve"> PAGEREF _Toc432110535 \h </w:instrTex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2E0CDE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>12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6551B5" w:rsidRPr="006551B5" w:rsidRDefault="00105586" w:rsidP="006551B5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w:anchor="_Toc432110536" w:history="1">
        <w:r w:rsidR="006551B5" w:rsidRPr="006551B5">
          <w:rPr>
            <w:rFonts w:ascii="Times New Roman" w:eastAsia="Times New Roman" w:hAnsi="Times New Roman"/>
            <w:noProof/>
            <w:sz w:val="24"/>
            <w:szCs w:val="24"/>
            <w:lang w:eastAsia="sk-SK"/>
          </w:rPr>
          <w:t>7.2 Základné vybavenie učebných priestorov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ab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instrText xml:space="preserve"> PAGEREF _Toc432110536 \h </w:instrTex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2E0CDE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>12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6551B5" w:rsidRPr="006551B5" w:rsidRDefault="00105586" w:rsidP="006551B5">
      <w:pPr>
        <w:tabs>
          <w:tab w:val="right" w:leader="dot" w:pos="9062"/>
        </w:tabs>
        <w:suppressAutoHyphens/>
        <w:spacing w:before="120" w:after="120" w:line="240" w:lineRule="auto"/>
        <w:ind w:left="238"/>
        <w:rPr>
          <w:rFonts w:ascii="Times New Roman" w:eastAsia="Times New Roman" w:hAnsi="Times New Roman"/>
          <w:noProof/>
          <w:lang w:eastAsia="sk-SK"/>
        </w:rPr>
      </w:pPr>
      <w:hyperlink w:anchor="_Toc432110537" w:history="1">
        <w:r w:rsidR="006551B5" w:rsidRPr="006551B5">
          <w:rPr>
            <w:rFonts w:ascii="Times New Roman" w:eastAsia="Times New Roman" w:hAnsi="Times New Roman"/>
            <w:noProof/>
            <w:sz w:val="24"/>
            <w:szCs w:val="24"/>
            <w:lang w:eastAsia="sk-SK"/>
          </w:rPr>
          <w:t>7.3 Odporúčané učebné priestory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ab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begin"/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instrText xml:space="preserve"> PAGEREF _Toc432110537 \h </w:instrTex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separate"/>
        </w:r>
        <w:r w:rsidR="002E0CDE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>13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fldChar w:fldCharType="end"/>
        </w:r>
      </w:hyperlink>
    </w:p>
    <w:p w:rsidR="00C16CCD" w:rsidRDefault="00105586" w:rsidP="006551B5">
      <w:pPr>
        <w:pStyle w:val="Obsah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432110538" w:history="1">
        <w:r w:rsidR="006551B5" w:rsidRPr="006551B5">
          <w:rPr>
            <w:rFonts w:ascii="Times New Roman" w:eastAsia="Times New Roman" w:hAnsi="Times New Roman"/>
            <w:noProof/>
            <w:sz w:val="24"/>
            <w:szCs w:val="24"/>
            <w:lang w:eastAsia="sk-SK"/>
          </w:rPr>
          <w:t>7.4 Odporúčané vybavenie učebných priestorov</w:t>
        </w:r>
        <w:r w:rsidR="006551B5" w:rsidRPr="006551B5">
          <w:rPr>
            <w:rFonts w:ascii="Times New Roman" w:eastAsia="Times New Roman" w:hAnsi="Times New Roman"/>
            <w:noProof/>
            <w:webHidden/>
            <w:sz w:val="24"/>
            <w:szCs w:val="24"/>
            <w:lang w:eastAsia="ar-SA"/>
          </w:rPr>
          <w:tab/>
        </w:r>
      </w:hyperlink>
      <w:r w:rsidR="00C16CCD" w:rsidRPr="006551B5">
        <w:rPr>
          <w:rFonts w:ascii="Times New Roman" w:hAnsi="Times New Roman"/>
          <w:noProof/>
          <w:webHidden/>
          <w:sz w:val="24"/>
          <w:szCs w:val="24"/>
        </w:rPr>
        <w:fldChar w:fldCharType="begin"/>
      </w:r>
      <w:r w:rsidR="00C16CCD" w:rsidRPr="006551B5">
        <w:rPr>
          <w:rFonts w:ascii="Times New Roman" w:hAnsi="Times New Roman"/>
          <w:noProof/>
          <w:webHidden/>
          <w:sz w:val="24"/>
          <w:szCs w:val="24"/>
        </w:rPr>
        <w:instrText xml:space="preserve"> PAGEREF _Toc418679232 \h </w:instrText>
      </w:r>
      <w:r w:rsidR="00C16CCD" w:rsidRPr="006551B5">
        <w:rPr>
          <w:rFonts w:ascii="Times New Roman" w:hAnsi="Times New Roman"/>
          <w:noProof/>
          <w:webHidden/>
          <w:sz w:val="24"/>
          <w:szCs w:val="24"/>
        </w:rPr>
      </w:r>
      <w:r w:rsidR="00C16CCD" w:rsidRPr="006551B5">
        <w:rPr>
          <w:rFonts w:ascii="Times New Roman" w:hAnsi="Times New Roman"/>
          <w:noProof/>
          <w:webHidden/>
          <w:sz w:val="24"/>
          <w:szCs w:val="24"/>
        </w:rPr>
        <w:fldChar w:fldCharType="separate"/>
      </w:r>
      <w:r w:rsidR="002E0CDE">
        <w:rPr>
          <w:rFonts w:ascii="Times New Roman" w:hAnsi="Times New Roman"/>
          <w:noProof/>
          <w:webHidden/>
          <w:sz w:val="24"/>
          <w:szCs w:val="24"/>
        </w:rPr>
        <w:t>11</w:t>
      </w:r>
      <w:r w:rsidR="00C16CCD" w:rsidRPr="006551B5">
        <w:rPr>
          <w:rFonts w:ascii="Times New Roman" w:hAnsi="Times New Roman"/>
          <w:noProof/>
          <w:webHidden/>
          <w:sz w:val="24"/>
          <w:szCs w:val="24"/>
        </w:rPr>
        <w:fldChar w:fldCharType="end"/>
      </w:r>
      <w:r w:rsidR="00AD7EC8" w:rsidRPr="006551B5">
        <w:rPr>
          <w:rFonts w:ascii="Times New Roman" w:hAnsi="Times New Roman"/>
          <w:noProof/>
          <w:sz w:val="24"/>
          <w:szCs w:val="24"/>
        </w:rPr>
        <w:fldChar w:fldCharType="end"/>
      </w:r>
    </w:p>
    <w:p w:rsidR="006551B5" w:rsidRPr="006551B5" w:rsidRDefault="006551B5" w:rsidP="006551B5">
      <w:pPr>
        <w:rPr>
          <w:noProof/>
        </w:rPr>
      </w:pPr>
    </w:p>
    <w:p w:rsidR="00C16CCD" w:rsidRDefault="00C16CCD">
      <w:r>
        <w:fldChar w:fldCharType="end"/>
      </w: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C16CCD" w:rsidSect="002F566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6CCD" w:rsidRDefault="00C16CCD" w:rsidP="00B90BF4">
      <w:pPr>
        <w:pStyle w:val="Nadpis1"/>
        <w:ind w:firstLine="442"/>
      </w:pPr>
      <w:bookmarkStart w:id="14" w:name="_Toc417905153"/>
      <w:bookmarkStart w:id="15" w:name="_Toc418679212"/>
      <w:r w:rsidRPr="00331E03">
        <w:lastRenderedPageBreak/>
        <w:t>1 Základné údaje</w:t>
      </w:r>
      <w:bookmarkEnd w:id="14"/>
      <w:bookmarkEnd w:id="15"/>
    </w:p>
    <w:p w:rsidR="00B90BF4" w:rsidRPr="00B90BF4" w:rsidRDefault="00B90BF4" w:rsidP="00B90BF4"/>
    <w:p w:rsidR="00C16CCD" w:rsidRPr="00D30B36" w:rsidRDefault="00C16CCD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  <w:color w:val="auto"/>
        </w:rPr>
        <w:t xml:space="preserve">Normatív materiálno-technického a priestorového zabezpečenia (ďalej len „normatív“) je vytvorený s cieľom zabezpečenia kvalitnej prípravy absolventov študijného odboru </w:t>
      </w:r>
      <w:smartTag w:uri="urn:schemas-microsoft-com:office:smarttags" w:element="metricconverter">
        <w:smartTagPr>
          <w:attr w:name="ProductID" w:val="2849 M"/>
        </w:smartTagPr>
        <w:r w:rsidRPr="00D30B36">
          <w:rPr>
            <w:rFonts w:ascii="Times New Roman" w:hAnsi="Times New Roman" w:cs="Times New Roman"/>
            <w:color w:val="auto"/>
          </w:rPr>
          <w:t>2849 M</w:t>
        </w:r>
      </w:smartTag>
      <w:r w:rsidRPr="00D30B36">
        <w:rPr>
          <w:rFonts w:ascii="Times New Roman" w:hAnsi="Times New Roman" w:cs="Times New Roman"/>
          <w:color w:val="auto"/>
        </w:rPr>
        <w:t xml:space="preserve"> kontrolné analytické metódy. Normatív vychádza zo štátneho vzdelávacieho programu (ďalej</w:t>
      </w:r>
      <w:r w:rsidRPr="00D30B36">
        <w:rPr>
          <w:rFonts w:ascii="Times New Roman" w:hAnsi="Times New Roman" w:cs="Times New Roman"/>
        </w:rPr>
        <w:t xml:space="preserve"> len „ŠVP“) pre skupinu odborov vzdelávania 28 Technická a aplikovaná chémia poskytujúceho úplné stredné odborné vzdelanie. Špecifikuje ucelený, vzájomne sa podmieňujúci komplex požiadaviek s cieľom vytvoriť optimálne vzdelávacie prostredie</w:t>
      </w:r>
      <w:r>
        <w:rPr>
          <w:rFonts w:ascii="Times New Roman" w:hAnsi="Times New Roman" w:cs="Times New Roman"/>
        </w:rPr>
        <w:t>.</w:t>
      </w:r>
    </w:p>
    <w:p w:rsidR="00C16CCD" w:rsidRPr="00D30B36" w:rsidRDefault="00C16CCD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</w:rPr>
        <w:t xml:space="preserve">Normatív stanovuje základné učebné priestory pre teoretické a praktické vyučovanie v danom odbore a ich základné materiálno-technické vybavenie. Vybavenie strednej odbornej školy, strediska praktického vyučovania a pracoviska praktického vyučovania v rozsahu základného vybavenia poskytuje predpoklady pre zabezpečenie prípravy žiakov daného odboru vzdelávania. </w:t>
      </w:r>
    </w:p>
    <w:p w:rsidR="00C16CCD" w:rsidRPr="00D30B36" w:rsidRDefault="00C16CCD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</w:rPr>
        <w:t xml:space="preserve">Okrem základných priestorov a základného vybavenia sú súčasťou normatívu aj odporúčané učebné priestory a odporúčané materiálno-technické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  uchádzať sa o možnosť pôsobiť ako centrum odborného vzdelávania a prípravy. </w:t>
      </w:r>
    </w:p>
    <w:p w:rsidR="00C16CCD" w:rsidRPr="00D30B36" w:rsidRDefault="00C16CCD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Materiálno-technické a priestorové zabezpečenie podľa tohto normatívu môže škola splniť aj používaním priestorovej,  materiálnej a prístrojovej vybavenosti vo vlastníctve zamestnávateľa, s ktorým má škola uzatvorenú zmluvu o poskytovaní praktického vyučovania na pracovisku zamestnávateľa.</w:t>
      </w:r>
    </w:p>
    <w:p w:rsidR="00C16CCD" w:rsidRDefault="00C16CCD" w:rsidP="00B90BF4">
      <w:pPr>
        <w:pStyle w:val="Nadpis1"/>
        <w:ind w:firstLine="427"/>
      </w:pPr>
      <w:bookmarkStart w:id="16" w:name="_Toc417905154"/>
      <w:bookmarkStart w:id="17" w:name="_Toc418679213"/>
      <w:r w:rsidRPr="00D30B36">
        <w:t>2 Všeobecne záväzné právne predpisy</w:t>
      </w:r>
      <w:bookmarkEnd w:id="16"/>
      <w:bookmarkEnd w:id="17"/>
    </w:p>
    <w:p w:rsidR="00B90BF4" w:rsidRPr="00B90BF4" w:rsidRDefault="00B90BF4" w:rsidP="00B90BF4"/>
    <w:p w:rsidR="00C16CCD" w:rsidRPr="00D30B36" w:rsidRDefault="00C16CCD" w:rsidP="00D30B36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right="20" w:firstLine="427"/>
        <w:jc w:val="both"/>
        <w:rPr>
          <w:rFonts w:ascii="Times New Roman" w:hAnsi="Times New Roman"/>
          <w:sz w:val="24"/>
          <w:szCs w:val="24"/>
        </w:rPr>
      </w:pPr>
      <w:r w:rsidRPr="00D30B36">
        <w:rPr>
          <w:rFonts w:ascii="Times New Roman" w:hAnsi="Times New Roman"/>
          <w:sz w:val="24"/>
          <w:szCs w:val="24"/>
        </w:rP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C16CCD" w:rsidRPr="00D30B36" w:rsidRDefault="00C16CCD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C16CCD" w:rsidRPr="00D30B36" w:rsidRDefault="00C16CCD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</w:rPr>
      </w:pPr>
      <w:r w:rsidRPr="00D30B36">
        <w:rPr>
          <w:rFonts w:ascii="Times New Roman" w:hAnsi="Times New Roman" w:cs="Times New Roman"/>
          <w:color w:val="auto"/>
        </w:rPr>
        <w:t>Súčasťou</w:t>
      </w:r>
      <w:r w:rsidRPr="00D30B36">
        <w:rPr>
          <w:rFonts w:ascii="Times New Roman" w:hAnsi="Times New Roman" w:cs="Times New Roman"/>
        </w:rPr>
        <w:t xml:space="preserve"> vybavenia učebných priestorov pre praktické vyučovanie je technická </w:t>
      </w:r>
      <w:r w:rsidRPr="00D30B36">
        <w:rPr>
          <w:rFonts w:ascii="Times New Roman" w:hAnsi="Times New Roman" w:cs="Times New Roman"/>
          <w:color w:val="auto"/>
        </w:rPr>
        <w:t>dokumentácia, technologické postupy, pravidlá bezpečnej obsluhy technických a iných</w:t>
      </w:r>
      <w:r w:rsidRPr="00D30B36">
        <w:rPr>
          <w:rFonts w:ascii="Times New Roman" w:hAnsi="Times New Roman" w:cs="Times New Roman"/>
        </w:rPr>
        <w:t xml:space="preserve"> zariadení, hygienické a bezpečnostné predpisy, bezpečnostné tabuľky a značky a prostriedky protipožiarnej ochrany a prvej pomoci.</w:t>
      </w:r>
    </w:p>
    <w:p w:rsidR="00C16CCD" w:rsidRPr="00D30B36" w:rsidRDefault="00C16CCD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Práca s chemickými faktormi si vyžaduje určitú úroveň vybavenosti pracoviska, adekvátne vedomosti pracovníka prichádzajúceho do kontaktu s takými látkami a stav musí byť patrične opísaný a zdokumentovaný formou prevádzkového poriadku. Tiež je zrejmé, že školské </w:t>
      </w:r>
      <w:r w:rsidRPr="00D30B36">
        <w:rPr>
          <w:rFonts w:ascii="Times New Roman" w:hAnsi="Times New Roman" w:cs="Times New Roman"/>
          <w:color w:val="auto"/>
        </w:rPr>
        <w:lastRenderedPageBreak/>
        <w:t xml:space="preserve">zariadenia netvoria žiadnu výnimku a všetky predpisy z tejto oblasti platia aj pre školské laboratóriá a ich pracovníkov. </w:t>
      </w:r>
    </w:p>
    <w:p w:rsidR="00C16CCD" w:rsidRPr="00D30B36" w:rsidRDefault="00C16CCD" w:rsidP="00D30B36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Základný legislatívny rámec tvoria: </w:t>
      </w:r>
    </w:p>
    <w:p w:rsidR="00C16CCD" w:rsidRPr="00D30B36" w:rsidRDefault="00C16CCD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Zákon č. 67/2010 Z. z. z 2. februára 2010 o podmienkach uvedenia chemických látok a chemických zmesí na trh a o zmene a doplnení niektorých zákonov </w:t>
      </w:r>
    </w:p>
    <w:p w:rsidR="00C16CCD" w:rsidRPr="00D30B36" w:rsidRDefault="00C16CCD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Zákon č. 355/2007 Z. z. z 21. júna 2007 o ochrane, podpore a rozvoji verejného zdravia a o zmene a doplnení niektorých zákonov v znení neskorších predpisov</w:t>
      </w:r>
    </w:p>
    <w:p w:rsidR="00C16CCD" w:rsidRPr="00D30B36" w:rsidRDefault="00C16CCD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Zákon č. 124/2006 Z. z. z 2. februára 2006 o bezpečnosti a ochrane zdravia pri práci a o zmene a doplnení niektorých zákonov v znení neskorších predpisov</w:t>
      </w:r>
    </w:p>
    <w:p w:rsidR="00C16CCD" w:rsidRPr="00D30B36" w:rsidRDefault="00C16CCD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Zákon č. 139/1998 Z. z. z 2. apríla 1998 o omamných látkach, psychotropných látkach a prípravkoch v znení neskorších predpisov</w:t>
      </w:r>
    </w:p>
    <w:p w:rsidR="007D715E" w:rsidRPr="007D715E" w:rsidRDefault="002E0CDE" w:rsidP="007D715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D715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Nariadenie Európskeho parlamentu a Rady (ES) č. </w:t>
      </w:r>
      <w:r w:rsidRPr="007D715E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273/2004 </w:t>
      </w:r>
      <w:r w:rsidRPr="007D715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 prekurzoroch drog</w:t>
      </w:r>
      <w:r w:rsidR="007D715E" w:rsidRPr="007D715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2E0CDE" w:rsidRPr="007D715E" w:rsidRDefault="007D715E" w:rsidP="007D71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bookmarkStart w:id="18" w:name="_GoBack"/>
      <w:bookmarkEnd w:id="18"/>
      <w:r w:rsidRPr="007D71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znení neskorších predpisov</w:t>
      </w:r>
    </w:p>
    <w:p w:rsidR="00C16CCD" w:rsidRPr="00D30B36" w:rsidRDefault="007D715E" w:rsidP="007D715E">
      <w:pPr>
        <w:pStyle w:val="Default"/>
        <w:numPr>
          <w:ilvl w:val="0"/>
          <w:numId w:val="3"/>
        </w:numPr>
        <w:spacing w:before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C16CCD" w:rsidRPr="00D30B36">
        <w:rPr>
          <w:rFonts w:ascii="Times New Roman" w:hAnsi="Times New Roman" w:cs="Times New Roman"/>
          <w:color w:val="auto"/>
        </w:rPr>
        <w:t xml:space="preserve">ariadenie Vlády Slovenskej republiky č. 355/2006 Z. z. z 10. mája 2006 o ochrane zamestnancov pred rizikami súvisiacimi s expozíciou chemickým faktorom pri práci v znení neskorších predpisov </w:t>
      </w:r>
    </w:p>
    <w:p w:rsidR="00C16CCD" w:rsidRPr="00D30B36" w:rsidRDefault="00C16CCD" w:rsidP="007D715E">
      <w:pPr>
        <w:pStyle w:val="Default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Nariadenie Vlády Slovenskej republiky č. 356/2006 Z. z. z 10. mája 2006 o ochrane zdravia zamestnancov pred rizikami súvisiacimi s expozíciou karcinogénnym a mutagénnym faktorom pri práci v znení neskorších predpisov </w:t>
      </w:r>
    </w:p>
    <w:p w:rsidR="00C16CCD" w:rsidRPr="00D30B36" w:rsidRDefault="00C16CCD" w:rsidP="007D715E">
      <w:pPr>
        <w:pStyle w:val="Default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Nariadenie Vlády Slovenskej republiky č. 286/2004 Z. z. z 21. apríla 2004, ktorým sa ustanovuje zoznam prác a pracovísk, ktoré sú zakázané mladistvým zamestnancom, a ktorým sa ustanovujú niektoré povinnosti zamestnávateľom pri zamestnávaní mladistvých zamestnancov v znení neskorších predpisov </w:t>
      </w:r>
    </w:p>
    <w:p w:rsidR="00C16CCD" w:rsidRPr="00D30B36" w:rsidRDefault="00C16CCD" w:rsidP="007D715E">
      <w:pPr>
        <w:pStyle w:val="Default"/>
        <w:numPr>
          <w:ilvl w:val="0"/>
          <w:numId w:val="3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Vyhláška Ministerstva zdravotníctva Slovenskej republiky č. 448/2007 Z. z. zo 7. septembra 2007 o podrobnostiach o faktoroch práce a pracovného prostredia vo vzťahu ku kategorizácii prác z hľadiska zdravotných rizík a o náležitostiach návrhu na zaradenie prác do kategórií v znení neskorších predpisov </w:t>
      </w:r>
    </w:p>
    <w:p w:rsidR="00B90BF4" w:rsidRDefault="00B90BF4" w:rsidP="00B90BF4">
      <w:pPr>
        <w:pStyle w:val="Nadpis1"/>
        <w:ind w:firstLine="357"/>
      </w:pPr>
      <w:bookmarkStart w:id="19" w:name="_Toc417905155"/>
      <w:bookmarkStart w:id="20" w:name="_Toc418679214"/>
    </w:p>
    <w:p w:rsidR="00C16CCD" w:rsidRDefault="00C16CCD" w:rsidP="00B90BF4">
      <w:pPr>
        <w:pStyle w:val="Nadpis1"/>
        <w:ind w:firstLine="357"/>
      </w:pPr>
      <w:r w:rsidRPr="00D30B36">
        <w:t>3 Základné učebné priestory</w:t>
      </w:r>
      <w:bookmarkEnd w:id="19"/>
      <w:bookmarkEnd w:id="20"/>
    </w:p>
    <w:p w:rsidR="00B90BF4" w:rsidRPr="00B90BF4" w:rsidRDefault="00B90BF4" w:rsidP="00B90BF4"/>
    <w:p w:rsidR="00C16CCD" w:rsidRPr="00D30B36" w:rsidRDefault="00C16CCD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Základnými učebnými priestormi, ktoré sú nevyhnutné na nadobudnutie požadovaných vedomostí a zručností stanovených výkonovými štandardami príslušného ŠVP a špecifík výučby študijného odboru </w:t>
      </w:r>
      <w:smartTag w:uri="urn:schemas-microsoft-com:office:smarttags" w:element="metricconverter">
        <w:smartTagPr>
          <w:attr w:name="ProductID" w:val="2849 M"/>
        </w:smartTagPr>
        <w:r w:rsidRPr="00D30B36">
          <w:rPr>
            <w:rFonts w:ascii="Times New Roman" w:hAnsi="Times New Roman" w:cs="Times New Roman"/>
            <w:color w:val="auto"/>
          </w:rPr>
          <w:t>2849 M</w:t>
        </w:r>
      </w:smartTag>
      <w:r w:rsidRPr="00D30B36">
        <w:rPr>
          <w:rFonts w:ascii="Times New Roman" w:hAnsi="Times New Roman" w:cs="Times New Roman"/>
          <w:color w:val="auto"/>
        </w:rPr>
        <w:t xml:space="preserve"> kontrolné analytické metódy sú odborné učebne pre teoretické vyučovanie špecifikované v tabuľke </w:t>
      </w:r>
      <w:r>
        <w:rPr>
          <w:rFonts w:ascii="Times New Roman" w:hAnsi="Times New Roman" w:cs="Times New Roman"/>
          <w:color w:val="auto"/>
        </w:rPr>
        <w:t xml:space="preserve">č. </w:t>
      </w:r>
      <w:r w:rsidRPr="00D30B36">
        <w:rPr>
          <w:rFonts w:ascii="Times New Roman" w:hAnsi="Times New Roman" w:cs="Times New Roman"/>
          <w:color w:val="auto"/>
        </w:rPr>
        <w:t xml:space="preserve">1  a priestory pre praktické vyučovanie bližšie špecifikované v tabuľke č.2.  </w:t>
      </w:r>
    </w:p>
    <w:p w:rsidR="00C16CCD" w:rsidRPr="00D30B36" w:rsidRDefault="00C16CCD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 xml:space="preserve">Počet, rozmery a vybavenie učební pre teoretickú prípravu a  praktické vyučovanie musia vyhovovať všeobecne záväzným právnym predpisom. </w:t>
      </w:r>
    </w:p>
    <w:p w:rsidR="00C16CCD" w:rsidRPr="00D30B36" w:rsidRDefault="00C16CCD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D30B36">
        <w:rPr>
          <w:rFonts w:ascii="Times New Roman" w:hAnsi="Times New Roman" w:cs="Times New Roman"/>
          <w:color w:val="auto"/>
        </w:rPr>
        <w:t>Počet, rozmery a vybavenie ďalších školských priestorov  - šatne a hygienické zariadenia (umyvárne, sprchy, WC)</w:t>
      </w:r>
      <w:r w:rsidRPr="00D30B36">
        <w:rPr>
          <w:rFonts w:ascii="Times New Roman" w:hAnsi="Times New Roman" w:cs="Times New Roman"/>
        </w:rPr>
        <w:t xml:space="preserve"> musí byť navrhnutý v súlade s typologickými a typizačnými smernicami, normami STN EN, hygienickými normami, predpismi o bezpečnosti a ochrane zdravia pri práci, predpismi o ochrane pred požiarom platnými pre normovanie a prevádzku zariadení pre prípravu žiakov na povolanie.</w:t>
      </w:r>
    </w:p>
    <w:p w:rsidR="00C16CCD" w:rsidRPr="00994DD3" w:rsidRDefault="00C16CCD" w:rsidP="0098680B">
      <w:pPr>
        <w:pStyle w:val="Nadpis2"/>
      </w:pPr>
      <w:bookmarkStart w:id="21" w:name="_Toc418679215"/>
      <w:r w:rsidRPr="00994DD3">
        <w:lastRenderedPageBreak/>
        <w:t>3.1 Základné učebné priestory pre teoretické vyučovanie</w:t>
      </w:r>
      <w:bookmarkEnd w:id="21"/>
    </w:p>
    <w:p w:rsidR="00C16CCD" w:rsidRDefault="00C16CCD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6CCD" w:rsidRPr="00FB2B5C" w:rsidRDefault="00C16CCD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22" w:name="_Toc418674713"/>
      <w:bookmarkStart w:id="23" w:name="_Toc418679216"/>
      <w:r w:rsidRPr="00FB2B5C">
        <w:rPr>
          <w:rFonts w:ascii="Times New Roman" w:hAnsi="Times New Roman"/>
          <w:b/>
          <w:bCs/>
          <w:sz w:val="24"/>
          <w:szCs w:val="24"/>
        </w:rPr>
        <w:t>Tabuľka č. 1</w:t>
      </w:r>
      <w:bookmarkEnd w:id="22"/>
      <w:bookmarkEnd w:id="23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C16CCD" w:rsidRPr="00203818" w:rsidTr="004F6554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C16CCD" w:rsidRPr="00203818" w:rsidTr="00FB2B5C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FB2B5C" w:rsidRDefault="00C16CCD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B2B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Odborná učebňa pre teoretické odborné predmety</w:t>
            </w:r>
            <w:r w:rsidRPr="00012EB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C16CCD" w:rsidRPr="00203818" w:rsidTr="005B77B5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FB2B5C" w:rsidRDefault="00C16CCD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F3C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Odborná učebňa aplikovaných prírodovedných disciplín</w:t>
            </w:r>
            <w:r w:rsidRPr="00012EB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C16CCD" w:rsidRPr="00203818" w:rsidTr="005B77B5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Odborná učebňa aplikovanej informatiky</w:t>
            </w:r>
            <w:r w:rsidRPr="00012EB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3)</w:t>
            </w:r>
          </w:p>
        </w:tc>
      </w:tr>
    </w:tbl>
    <w:p w:rsidR="00C16CCD" w:rsidRDefault="00C16CCD" w:rsidP="007138F2">
      <w:pPr>
        <w:spacing w:after="0" w:line="240" w:lineRule="auto"/>
        <w:ind w:left="142" w:hanging="142"/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-</w:t>
      </w:r>
      <w:r w:rsidRPr="00304D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</w:t>
      </w:r>
      <w:r w:rsidRPr="00304DAA">
        <w:rPr>
          <w:rFonts w:ascii="Times New Roman" w:hAnsi="Times New Roman"/>
          <w:bCs/>
          <w:sz w:val="24"/>
          <w:szCs w:val="24"/>
        </w:rPr>
        <w:t>echnologické a technické vzdelávanie</w:t>
      </w:r>
      <w:r w:rsidRPr="00304DAA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e</w:t>
      </w:r>
      <w:r w:rsidRPr="00304DAA">
        <w:rPr>
          <w:rFonts w:ascii="Times New Roman" w:hAnsi="Times New Roman"/>
          <w:bCs/>
          <w:sz w:val="24"/>
          <w:szCs w:val="24"/>
        </w:rPr>
        <w:t>konomické vzdelávanie</w:t>
      </w:r>
    </w:p>
    <w:p w:rsidR="00C16CCD" w:rsidRDefault="00C16CCD" w:rsidP="007138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– aplikované prírodovedné vzdelávanie</w:t>
      </w:r>
    </w:p>
    <w:p w:rsidR="00C16CCD" w:rsidRPr="00BD4978" w:rsidRDefault="00C16CCD" w:rsidP="007138F2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304DAA">
        <w:rPr>
          <w:rFonts w:ascii="Times New Roman" w:hAnsi="Times New Roman"/>
          <w:bCs/>
          <w:sz w:val="24"/>
          <w:szCs w:val="24"/>
          <w:vertAlign w:val="superscript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4DAA">
        <w:rPr>
          <w:rFonts w:ascii="Times New Roman" w:hAnsi="Times New Roman"/>
          <w:bCs/>
          <w:sz w:val="24"/>
          <w:szCs w:val="24"/>
        </w:rPr>
        <w:t xml:space="preserve">Učebňa je určená pre vzdelávacie oblasti ŠVP </w:t>
      </w:r>
      <w:r>
        <w:rPr>
          <w:rFonts w:ascii="Times New Roman" w:hAnsi="Times New Roman"/>
          <w:bCs/>
          <w:sz w:val="24"/>
          <w:szCs w:val="24"/>
        </w:rPr>
        <w:t>– aplikovaná informatika a chemické informácie</w:t>
      </w:r>
      <w:r w:rsidRPr="00E96050">
        <w:rPr>
          <w:rFonts w:ascii="Times New Roman" w:hAnsi="Times New Roman"/>
          <w:b/>
          <w:bCs/>
          <w:sz w:val="24"/>
          <w:szCs w:val="24"/>
        </w:rPr>
        <w:tab/>
      </w:r>
      <w:r w:rsidRPr="00E96050">
        <w:rPr>
          <w:rFonts w:ascii="Times New Roman" w:hAnsi="Times New Roman"/>
          <w:b/>
          <w:bCs/>
          <w:sz w:val="24"/>
          <w:szCs w:val="24"/>
        </w:rPr>
        <w:tab/>
      </w:r>
      <w:r w:rsidRPr="00BD4978">
        <w:rPr>
          <w:rFonts w:ascii="Times New Roman" w:hAnsi="Times New Roman"/>
          <w:b/>
          <w:sz w:val="24"/>
          <w:szCs w:val="24"/>
        </w:rPr>
        <w:tab/>
      </w:r>
      <w:r w:rsidRPr="00BD4978">
        <w:rPr>
          <w:rFonts w:ascii="Times New Roman" w:hAnsi="Times New Roman"/>
          <w:b/>
          <w:bCs/>
          <w:sz w:val="24"/>
          <w:szCs w:val="24"/>
        </w:rPr>
        <w:tab/>
      </w: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16CCD" w:rsidRPr="00994DD3" w:rsidRDefault="00C16CCD" w:rsidP="0098680B">
      <w:pPr>
        <w:pStyle w:val="Nadpis2"/>
      </w:pPr>
      <w:bookmarkStart w:id="24" w:name="_Toc418679217"/>
      <w:r w:rsidRPr="00994DD3">
        <w:t>3.</w:t>
      </w:r>
      <w:r w:rsidRPr="00012EBE">
        <w:t>2 Základné učebné priestory pre praktické vyučovanie</w:t>
      </w:r>
      <w:bookmarkEnd w:id="24"/>
    </w:p>
    <w:p w:rsidR="00C16CCD" w:rsidRDefault="00C16CCD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6CCD" w:rsidRDefault="00C16CCD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5" w:name="_Toc418674715"/>
      <w:bookmarkStart w:id="26" w:name="_Toc418679218"/>
      <w:r w:rsidRPr="00FB2B5C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bookmarkEnd w:id="25"/>
      <w:bookmarkEnd w:id="26"/>
    </w:p>
    <w:p w:rsidR="00C16CCD" w:rsidRPr="00FB2B5C" w:rsidRDefault="00C16CCD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FB2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433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Laboratórium pre praktické chemické cvičenia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433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Laboratórium pre chemické a biochemické analýzy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96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Sklad skla, laboratórnych pomôcok, prístrojov a meradiel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96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Sklad chemických látok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6578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Priestor na uskladnenie horľavín</w:t>
            </w:r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96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Priestor na váženie/ </w:t>
            </w:r>
            <w:proofErr w:type="spellStart"/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váhovňa</w:t>
            </w:r>
            <w:proofErr w:type="spellEnd"/>
          </w:p>
        </w:tc>
      </w:tr>
      <w:tr w:rsidR="00C16CCD" w:rsidRPr="00203818" w:rsidTr="00E96050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E9605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96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Priestor na prípravu </w:t>
            </w:r>
            <w:proofErr w:type="spellStart"/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demineralizovanej</w:t>
            </w:r>
            <w:proofErr w:type="spellEnd"/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 / destilovanej vody</w:t>
            </w:r>
          </w:p>
        </w:tc>
      </w:tr>
    </w:tbl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90BF4" w:rsidRDefault="00B90BF4" w:rsidP="00BA77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C16CCD" w:rsidRDefault="00C16CCD" w:rsidP="00B90BF4">
      <w:pPr>
        <w:pStyle w:val="Nadpis1"/>
        <w:ind w:firstLine="708"/>
      </w:pPr>
      <w:bookmarkStart w:id="27" w:name="_Toc418679219"/>
      <w:r w:rsidRPr="00FB2B5C">
        <w:t>4 Základné vybavenie učebných priestorov</w:t>
      </w:r>
      <w:bookmarkEnd w:id="27"/>
    </w:p>
    <w:p w:rsidR="00B90BF4" w:rsidRPr="00B90BF4" w:rsidRDefault="00B90BF4" w:rsidP="00B90BF4"/>
    <w:p w:rsidR="00C16CCD" w:rsidRDefault="00C16CCD" w:rsidP="00B90BF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2B5C">
        <w:rPr>
          <w:rFonts w:ascii="Times New Roman" w:hAnsi="Times New Roman"/>
          <w:color w:val="000000"/>
          <w:sz w:val="24"/>
          <w:szCs w:val="24"/>
        </w:rPr>
        <w:t>Jednotlivé učebné priestory pre teoretické a praktické vyučovanie uvedené v tretej časti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>sú rozpracované v tabuľkách č. 3 a č. 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B2B5C">
        <w:rPr>
          <w:rFonts w:ascii="Times New Roman" w:hAnsi="Times New Roman"/>
          <w:color w:val="000000"/>
          <w:sz w:val="24"/>
          <w:szCs w:val="24"/>
        </w:rPr>
        <w:t xml:space="preserve"> kde je uvedené základné vybavenie pre teoretické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>vyučovanie a základné vybavenie pre praktické vyučovanie v danom odbore.</w:t>
      </w:r>
    </w:p>
    <w:p w:rsidR="00C16CCD" w:rsidRPr="00FB2B5C" w:rsidRDefault="00C16CCD" w:rsidP="00B90BF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2B5C">
        <w:rPr>
          <w:rFonts w:ascii="Times New Roman" w:hAnsi="Times New Roman"/>
          <w:color w:val="000000"/>
          <w:sz w:val="24"/>
          <w:szCs w:val="24"/>
        </w:rPr>
        <w:t>Pri vybavení pracovného miesta žiaka sú uvedené všetky základné pomôcky, náradie apod., ktoré žiak potrebuje v procese teoretickej a praktickej prípravy vo svojom odbore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5C">
        <w:rPr>
          <w:rFonts w:ascii="Times New Roman" w:hAnsi="Times New Roman"/>
          <w:color w:val="000000"/>
          <w:sz w:val="24"/>
          <w:szCs w:val="24"/>
        </w:rPr>
        <w:t xml:space="preserve">vrátane osobných ochranných pracovných prostriedkov. </w:t>
      </w:r>
      <w:r w:rsidRPr="00184659">
        <w:rPr>
          <w:rFonts w:ascii="Times New Roman" w:hAnsi="Times New Roman"/>
          <w:color w:val="000000"/>
          <w:sz w:val="24"/>
          <w:szCs w:val="24"/>
        </w:rPr>
        <w:t>Pre študijný odbor 2849 M kontrolné analytické metódy sú potrebné</w:t>
      </w:r>
      <w:r w:rsidRPr="00184659">
        <w:rPr>
          <w:rFonts w:ascii="Times New Roman" w:hAnsi="Times New Roman"/>
        </w:rPr>
        <w:t>: pracovný odev a obuv, pracovné rukavice a okuliare a ďalšie špecifické OOPP podľa typu rizika</w:t>
      </w:r>
      <w:r w:rsidRPr="00184659">
        <w:rPr>
          <w:rFonts w:ascii="Times New Roman" w:hAnsi="Times New Roman"/>
          <w:color w:val="000000"/>
          <w:sz w:val="24"/>
          <w:szCs w:val="24"/>
        </w:rPr>
        <w:t>.</w:t>
      </w:r>
    </w:p>
    <w:p w:rsidR="00C16CCD" w:rsidRDefault="00C16CCD" w:rsidP="00B90BF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B77B5">
        <w:rPr>
          <w:rFonts w:ascii="Times New Roman" w:hAnsi="Times New Roman"/>
          <w:color w:val="000000"/>
          <w:sz w:val="24"/>
          <w:szCs w:val="24"/>
        </w:rPr>
        <w:t>U všetkých položiek označených * sa nedá presne vyšpecifikovať množstvo, ale pre daný študijný odbor sú povinné, jedná sa najmä o suroviny, spotrebný materiál, ktorý musí byť stále k dispozícii a názorné učebné pomôcky.</w:t>
      </w:r>
    </w:p>
    <w:p w:rsidR="00C16CCD" w:rsidRDefault="00C16CCD" w:rsidP="00FB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CCD" w:rsidRDefault="00C16CCD" w:rsidP="00FB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6CCD" w:rsidRPr="00994DD3" w:rsidRDefault="00C16CCD" w:rsidP="0098680B">
      <w:pPr>
        <w:pStyle w:val="Nadpis2"/>
      </w:pPr>
      <w:bookmarkStart w:id="28" w:name="_Toc418679220"/>
      <w:r w:rsidRPr="00994DD3">
        <w:t>4.1 Základné vybavenie učebných priestorov pre teoretické vyučovanie</w:t>
      </w:r>
      <w:bookmarkEnd w:id="28"/>
    </w:p>
    <w:p w:rsidR="00C16CCD" w:rsidRPr="00800921" w:rsidRDefault="00C16CCD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9" w:name="_Toc418674718"/>
      <w:bookmarkStart w:id="30" w:name="_Toc418679221"/>
      <w:r w:rsidRPr="00800921">
        <w:rPr>
          <w:rFonts w:ascii="Times New Roman" w:hAnsi="Times New Roman"/>
          <w:b/>
          <w:bCs/>
          <w:color w:val="000000"/>
          <w:sz w:val="24"/>
          <w:szCs w:val="24"/>
        </w:rPr>
        <w:t>Tabuľka č. 3</w:t>
      </w:r>
      <w:bookmarkEnd w:id="29"/>
      <w:bookmarkEnd w:id="30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1781"/>
        <w:gridCol w:w="3811"/>
        <w:gridCol w:w="1230"/>
        <w:gridCol w:w="1229"/>
      </w:tblGrid>
      <w:tr w:rsidR="00C16CCD" w:rsidRPr="00203818" w:rsidTr="00E65789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C16CCD" w:rsidRPr="00203818" w:rsidTr="00E65789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E65789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tab.č.1)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C16CCD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C16CCD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6F25FF" w:rsidRDefault="00C16CCD" w:rsidP="006F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F25FF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  <w:p w:rsidR="00C16CCD" w:rsidRPr="006F25FF" w:rsidRDefault="00C16CCD" w:rsidP="00994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color w:val="000000"/>
                <w:lang w:eastAsia="sk-SK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6CCD" w:rsidRPr="00994DD3" w:rsidRDefault="00C16CCD" w:rsidP="006F25FF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Odborná učebňa pre teoretické odborné predmety</w:t>
            </w:r>
            <w:r w:rsidRPr="0020381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  <w:r w:rsidRPr="00994DD3">
              <w:rPr>
                <w:color w:val="000000"/>
                <w:lang w:eastAsia="sk-SK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</w:rPr>
              <w:t>PC zostava /notebook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Plátno na premietanie/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Skrinka na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E65789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Učebné pomôcky, modely, schémy, prospekty,</w:t>
            </w:r>
            <w:r w:rsidR="00263813"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vzorky materiálov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C16CCD" w:rsidRPr="00203818" w:rsidTr="00352970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C16CCD" w:rsidRPr="00203818" w:rsidTr="00352970">
        <w:trPr>
          <w:trHeight w:val="30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B4D03" w:rsidRDefault="00C16CCD" w:rsidP="00E65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B4D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6CCD" w:rsidRPr="00AB4D03" w:rsidRDefault="00C16CCD" w:rsidP="00E65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Odborná učebňa aplikovaných prírodovedných disciplín</w:t>
            </w:r>
            <w:r w:rsidRPr="0020381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</w:rPr>
              <w:t>Mikroskop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Fotoaparát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Prenosné testovacie zariadenie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PC zostava /notebook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Dataprojektor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Premietacie plátno/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Školská tabuľa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CCD" w:rsidRPr="00203818" w:rsidTr="00352970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352970">
        <w:trPr>
          <w:trHeight w:val="30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16CCD" w:rsidRPr="00AB4D03" w:rsidRDefault="00C16CCD" w:rsidP="00AB4D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Skrinka na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B4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6CCD" w:rsidRPr="00203818" w:rsidTr="00BD4978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Učebné pomôcky, modely, vzorky materiálov, prospekty,</w:t>
            </w:r>
            <w:r w:rsidR="00263813" w:rsidRPr="00012E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preparáty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6F25FF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6F25FF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012EBE">
              <w:rPr>
                <w:color w:val="000000"/>
                <w:lang w:eastAsia="sk-SK"/>
              </w:rPr>
              <w:t>*</w:t>
            </w:r>
          </w:p>
        </w:tc>
      </w:tr>
      <w:tr w:rsidR="00C16CCD" w:rsidRPr="00203818" w:rsidTr="00304DAA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994DD3" w:rsidRDefault="00C16CCD" w:rsidP="00994DD3">
            <w:pPr>
              <w:spacing w:after="0" w:line="240" w:lineRule="auto"/>
              <w:rPr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rPr>
                <w:color w:val="000000"/>
                <w:lang w:eastAsia="sk-SK"/>
              </w:rPr>
            </w:pPr>
            <w:r w:rsidRPr="00012EBE">
              <w:rPr>
                <w:rFonts w:ascii="Times New Roman" w:hAnsi="Times New Roman"/>
                <w:bCs/>
                <w:sz w:val="24"/>
                <w:szCs w:val="24"/>
              </w:rPr>
              <w:t>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6F25FF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6F25FF">
            <w:pPr>
              <w:spacing w:after="0" w:line="240" w:lineRule="auto"/>
              <w:jc w:val="center"/>
              <w:rPr>
                <w:color w:val="000000"/>
                <w:lang w:eastAsia="sk-SK"/>
              </w:rPr>
            </w:pPr>
            <w:r w:rsidRPr="00012EBE">
              <w:rPr>
                <w:color w:val="000000"/>
                <w:lang w:eastAsia="sk-SK"/>
              </w:rPr>
              <w:t>*</w:t>
            </w:r>
          </w:p>
        </w:tc>
      </w:tr>
      <w:tr w:rsidR="00C16CCD" w:rsidRPr="00203818" w:rsidTr="00054AEC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Odborná učebňa aplikovanej informatiky</w:t>
            </w:r>
            <w:r w:rsidRPr="0020381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Dataprojektor, resp. iné veľkoplošné zobrazovacie zariadenie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054AEC">
        <w:trPr>
          <w:trHeight w:val="30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PC zostava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054AEC">
        <w:trPr>
          <w:trHeight w:val="30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Tlačiareň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Stôl pod počítač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Špecifický softvér pre aplikované prírodovedné vzdelávanie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Obrazový materiál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EE4456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5B7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Odborná literatúra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5B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16CCD" w:rsidRPr="00994DD3" w:rsidRDefault="00C16CCD" w:rsidP="0098680B">
      <w:pPr>
        <w:pStyle w:val="Nadpis2"/>
      </w:pPr>
      <w:bookmarkStart w:id="31" w:name="_Toc418679222"/>
      <w:r w:rsidRPr="00994DD3">
        <w:t>4.</w:t>
      </w:r>
      <w:r>
        <w:t>2</w:t>
      </w:r>
      <w:r w:rsidRPr="00994DD3">
        <w:t xml:space="preserve"> Základné vybavenie učebných priestorov pre </w:t>
      </w:r>
      <w:r>
        <w:t>praktické</w:t>
      </w:r>
      <w:r w:rsidRPr="00994DD3">
        <w:t xml:space="preserve"> vyučovanie</w:t>
      </w:r>
      <w:bookmarkEnd w:id="31"/>
    </w:p>
    <w:p w:rsidR="00C16CCD" w:rsidRPr="00800921" w:rsidRDefault="00C16CCD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2" w:name="_Toc418674720"/>
      <w:bookmarkStart w:id="33" w:name="_Toc418679223"/>
      <w:r w:rsidRPr="00800921">
        <w:rPr>
          <w:rFonts w:ascii="Times New Roman" w:hAnsi="Times New Roman"/>
          <w:b/>
          <w:bCs/>
          <w:color w:val="000000"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End w:id="32"/>
      <w:bookmarkEnd w:id="33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360" w:type="dxa"/>
        <w:tblInd w:w="-10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9"/>
        <w:gridCol w:w="2276"/>
        <w:gridCol w:w="3545"/>
        <w:gridCol w:w="1162"/>
        <w:gridCol w:w="1338"/>
      </w:tblGrid>
      <w:tr w:rsidR="00C16CCD" w:rsidRPr="00203818" w:rsidTr="006E6C8C">
        <w:trPr>
          <w:trHeight w:val="300"/>
        </w:trPr>
        <w:tc>
          <w:tcPr>
            <w:tcW w:w="9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C16CCD" w:rsidRPr="00203818" w:rsidTr="006E6C8C">
        <w:trPr>
          <w:trHeight w:val="300"/>
        </w:trPr>
        <w:tc>
          <w:tcPr>
            <w:tcW w:w="9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6E6C8C">
        <w:trPr>
          <w:trHeight w:val="315"/>
        </w:trPr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C16CCD" w:rsidRPr="00994DD3" w:rsidRDefault="00C16CCD" w:rsidP="00057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C16CCD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C16CCD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6E6C8C" w:rsidRDefault="00C16CCD" w:rsidP="006E6C8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7C4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Laboratórium pre praktické chemické cvičenia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9750D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12EBE">
              <w:rPr>
                <w:rFonts w:ascii="Times New Roman" w:hAnsi="Times New Roman" w:cs="Times New Roman"/>
                <w:color w:val="auto"/>
              </w:rPr>
              <w:t>Laboratórne váhy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Meracie prístroje – </w:t>
            </w:r>
            <w:proofErr w:type="spellStart"/>
            <w:r w:rsidRPr="00012EBE">
              <w:rPr>
                <w:rFonts w:ascii="Times New Roman" w:hAnsi="Times New Roman"/>
              </w:rPr>
              <w:t>Höpplerov</w:t>
            </w:r>
            <w:proofErr w:type="spellEnd"/>
            <w:r w:rsidRPr="00012EBE">
              <w:rPr>
                <w:rFonts w:ascii="Times New Roman" w:hAnsi="Times New Roman"/>
              </w:rPr>
              <w:t xml:space="preserve"> </w:t>
            </w:r>
            <w:proofErr w:type="spellStart"/>
            <w:r w:rsidRPr="00012EBE">
              <w:rPr>
                <w:rFonts w:ascii="Times New Roman" w:hAnsi="Times New Roman"/>
              </w:rPr>
              <w:t>viskozometer</w:t>
            </w:r>
            <w:proofErr w:type="spellEnd"/>
            <w:r w:rsidRPr="00012EBE">
              <w:rPr>
                <w:rFonts w:ascii="Times New Roman" w:hAnsi="Times New Roman"/>
              </w:rPr>
              <w:t xml:space="preserve">, </w:t>
            </w:r>
            <w:proofErr w:type="spellStart"/>
            <w:r w:rsidRPr="00012EBE">
              <w:rPr>
                <w:rFonts w:ascii="Times New Roman" w:hAnsi="Times New Roman"/>
              </w:rPr>
              <w:t>Englerov</w:t>
            </w:r>
            <w:proofErr w:type="spellEnd"/>
            <w:r w:rsidRPr="00012EBE">
              <w:rPr>
                <w:rFonts w:ascii="Times New Roman" w:hAnsi="Times New Roman"/>
              </w:rPr>
              <w:t xml:space="preserve"> </w:t>
            </w:r>
            <w:proofErr w:type="spellStart"/>
            <w:r w:rsidRPr="00012EBE">
              <w:rPr>
                <w:rFonts w:ascii="Times New Roman" w:hAnsi="Times New Roman"/>
              </w:rPr>
              <w:t>viskozimeter</w:t>
            </w:r>
            <w:proofErr w:type="spellEnd"/>
            <w:r w:rsidRPr="00012EB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Prístroje na realizáciu spektrálnych a optických metód – UV-VIS </w:t>
            </w:r>
            <w:proofErr w:type="spellStart"/>
            <w:r w:rsidRPr="00012EBE">
              <w:rPr>
                <w:rFonts w:ascii="Times New Roman" w:hAnsi="Times New Roman"/>
              </w:rPr>
              <w:t>spektrofotometer</w:t>
            </w:r>
            <w:proofErr w:type="spellEnd"/>
            <w:r w:rsidRPr="00012EBE">
              <w:rPr>
                <w:rFonts w:ascii="Times New Roman" w:hAnsi="Times New Roman"/>
              </w:rPr>
              <w:t xml:space="preserve">, </w:t>
            </w:r>
            <w:proofErr w:type="spellStart"/>
            <w:r w:rsidRPr="00012EBE">
              <w:rPr>
                <w:rFonts w:ascii="Times New Roman" w:hAnsi="Times New Roman"/>
              </w:rPr>
              <w:t>refraktometer</w:t>
            </w:r>
            <w:proofErr w:type="spellEnd"/>
            <w:r w:rsidRPr="00012E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Prístroje na realizáciu </w:t>
            </w:r>
            <w:proofErr w:type="spellStart"/>
            <w:r w:rsidRPr="00012EBE">
              <w:rPr>
                <w:rFonts w:ascii="Times New Roman" w:hAnsi="Times New Roman"/>
              </w:rPr>
              <w:t>elektroanalytických</w:t>
            </w:r>
            <w:proofErr w:type="spellEnd"/>
            <w:r w:rsidRPr="00012EBE">
              <w:rPr>
                <w:rFonts w:ascii="Times New Roman" w:hAnsi="Times New Roman"/>
              </w:rPr>
              <w:t xml:space="preserve"> metód – </w:t>
            </w:r>
            <w:proofErr w:type="spellStart"/>
            <w:r w:rsidRPr="00012EBE">
              <w:rPr>
                <w:rFonts w:ascii="Times New Roman" w:hAnsi="Times New Roman"/>
              </w:rPr>
              <w:t>konduktometer</w:t>
            </w:r>
            <w:proofErr w:type="spellEnd"/>
            <w:r w:rsidRPr="00012EBE">
              <w:rPr>
                <w:rFonts w:ascii="Times New Roman" w:hAnsi="Times New Roman"/>
              </w:rPr>
              <w:t>, pH meter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Prístroje na realizáciu </w:t>
            </w:r>
            <w:proofErr w:type="spellStart"/>
            <w:r w:rsidRPr="00012EBE">
              <w:rPr>
                <w:rFonts w:ascii="Times New Roman" w:hAnsi="Times New Roman"/>
              </w:rPr>
              <w:t>chromatografických</w:t>
            </w:r>
            <w:proofErr w:type="spellEnd"/>
            <w:r w:rsidRPr="00012EBE">
              <w:rPr>
                <w:rFonts w:ascii="Times New Roman" w:hAnsi="Times New Roman"/>
              </w:rPr>
              <w:t xml:space="preserve"> metód – </w:t>
            </w:r>
            <w:proofErr w:type="spellStart"/>
            <w:r w:rsidRPr="00012EBE">
              <w:rPr>
                <w:rFonts w:ascii="Times New Roman" w:hAnsi="Times New Roman"/>
              </w:rPr>
              <w:t>chromatografická</w:t>
            </w:r>
            <w:proofErr w:type="spellEnd"/>
            <w:r w:rsidRPr="00012EBE">
              <w:rPr>
                <w:rFonts w:ascii="Times New Roman" w:hAnsi="Times New Roman"/>
              </w:rPr>
              <w:t xml:space="preserve"> kolóna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Magnetické miešadlo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Digestor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Laboratórna sušiareň/ pec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Vyhrievacie zariadenia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Laboratórne sklo a pomôcky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Základné chemikálie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7C4C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Laboratórny stôl so základnými inžinierskymi sieťami (pracovné miesto pre žiaka)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Priestor pre základné chemikálie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054AEC">
        <w:trPr>
          <w:trHeight w:val="33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7138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Laboratórny nábytok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975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3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7138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Nádoby na separovaný zber odpadu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Hasiaci prístroj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16CCD" w:rsidRPr="00203818" w:rsidTr="006E6C8C">
        <w:trPr>
          <w:trHeight w:val="15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 xml:space="preserve">Lekárnička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16CCD" w:rsidRPr="00203818" w:rsidTr="00054AE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Potreby na upratovanie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C16CCD" w:rsidRPr="00203818" w:rsidTr="00054AE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A7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6E6C8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Laboratórium pre chemické a biochemické analýzy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</w:rPr>
              <w:t>Prístroje na realizáciu difúznych separačných metód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Zariadenie na homogenizáciu zmesí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Zariadenia na oddeľovanie zmesí – trepačka, </w:t>
            </w:r>
            <w:proofErr w:type="spellStart"/>
            <w:r w:rsidRPr="00012EBE">
              <w:rPr>
                <w:rFonts w:ascii="Times New Roman" w:hAnsi="Times New Roman"/>
                <w:sz w:val="24"/>
                <w:szCs w:val="24"/>
              </w:rPr>
              <w:t>preosievací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</w:rPr>
              <w:t xml:space="preserve"> prístroj, destilačná kolóna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Automatické pipety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Pomôcky na prácu s mikroorganizmami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Živné médiá 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Diagnostické látky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Binokulárna lupa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Vyhrievacie zariadenia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Laboratórne váhy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Chladnička s mrazničkou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Termostat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Laminárny box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Mikroskopy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16CCD" w:rsidRPr="00012EBE" w:rsidRDefault="00C16CCD" w:rsidP="00BD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Magnetické miešadlo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Digestor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24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</w:rPr>
            </w:pPr>
            <w:r w:rsidRPr="00012EBE">
              <w:rPr>
                <w:rFonts w:ascii="Times New Roman" w:hAnsi="Times New Roman"/>
              </w:rPr>
              <w:t>Laboratórny stôl so základnými inžinierskymi sieťami (pracovné miesto pre žiaka)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CD" w:rsidRPr="00203818" w:rsidTr="006E6C8C">
        <w:trPr>
          <w:trHeight w:val="618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Priestor na sterilné laboratórne sklo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27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Priestor na skladovanie  materiálu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Laboratórny nábytok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Nádoby na separovaný zber odpadu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Hasiaci prístroj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626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Lekárnička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EE4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Potreby na upratovanie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C16CCD" w:rsidRPr="00203818" w:rsidTr="00352970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203818" w:rsidRDefault="00C16CCD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Čistiace potreby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</w:tr>
      <w:tr w:rsidR="006E6C8C" w:rsidRPr="00203818" w:rsidTr="00054AE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813">
              <w:rPr>
                <w:rFonts w:ascii="Times New Roman" w:hAnsi="Times New Roman"/>
                <w:b/>
                <w:bCs/>
                <w:sz w:val="24"/>
                <w:szCs w:val="24"/>
              </w:rPr>
              <w:t>Laboratórium meraní a inštrumentálnej analytickej techniky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BE1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Pracovné miesto žiaka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Laminárny box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352970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BD497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BD49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Mikrováhy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D30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352970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Laboratórne váhy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E6C8C" w:rsidRPr="00203818" w:rsidTr="001133EF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Zariadenie na homogenizáciu zmesí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1133EF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Zariadenia na oddeľovanie zmesí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1133EF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63813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Chladnička s mrazničkou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Termostat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Mikroskop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054AE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Binokulárna lupa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054AE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Meracie prístroje fyzikálnych veličín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572686" w:rsidRPr="00203818" w:rsidTr="0091405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2686" w:rsidRPr="00203818" w:rsidRDefault="00572686" w:rsidP="00572686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72686" w:rsidRPr="00BE15B8" w:rsidRDefault="00572686" w:rsidP="0057268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86" w:rsidRPr="00012EBE" w:rsidRDefault="00572686" w:rsidP="00572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Laboratórne sklo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72686" w:rsidRPr="00012EBE" w:rsidRDefault="00572686" w:rsidP="0057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72686" w:rsidRPr="00012EBE" w:rsidRDefault="00572686" w:rsidP="00572686">
            <w:pPr>
              <w:jc w:val="center"/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72686" w:rsidRPr="00203818" w:rsidTr="0091405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2686" w:rsidRPr="00203818" w:rsidRDefault="00572686" w:rsidP="00572686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72686" w:rsidRPr="00BE15B8" w:rsidRDefault="00572686" w:rsidP="0057268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86" w:rsidRPr="00012EBE" w:rsidRDefault="00572686" w:rsidP="00572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Etalóny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a certifikované referenčné materiály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72686" w:rsidRPr="00012EBE" w:rsidRDefault="00572686" w:rsidP="0057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572686" w:rsidRPr="00012EBE" w:rsidRDefault="00572686" w:rsidP="00572686">
            <w:pPr>
              <w:jc w:val="center"/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Priestor na kalibrované laboratórne sklo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Priestor na materiál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8D2624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Čerpadlá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BE15B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Nádoby na separovaný zber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572686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Sklad skla, laboratórnych pomôcok, prístrojov </w:t>
            </w:r>
          </w:p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a meradiel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Regály alebo skrine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Prístroje a meradlá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Laboratórne pomôcky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Laboratórne sklo – kadičky, odmerné banky, lieviky, hodinové sklíčka, pipety, byrety, odmerné valce, titračné banky, </w:t>
            </w:r>
          </w:p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chladiče, sklené rúrky,</w:t>
            </w:r>
          </w:p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pyknometre, misky, </w:t>
            </w:r>
            <w:proofErr w:type="spellStart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exsikátor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, navažovačky, lodičky, </w:t>
            </w:r>
            <w:proofErr w:type="spellStart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extraktory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...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sz w:val="24"/>
                <w:szCs w:val="24"/>
                <w:lang w:eastAsia="sk-SK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Sklad chemických látok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Regály alebo skrine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Rebrík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Chemikálie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Hasiaci prístroj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Priestor na uskladnenie horľavín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Kovový regál alebo kovová skriňa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Záchytné nádrže (pri použití regálov)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Horľaviny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Nádoba s pieskom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Hasiaci prístroj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Priestor na váženie/ </w:t>
            </w:r>
            <w:proofErr w:type="spellStart"/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váhovňa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Pracovný stôl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Stolička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EBE">
              <w:rPr>
                <w:rFonts w:ascii="Times New Roman" w:hAnsi="Times New Roman"/>
                <w:sz w:val="24"/>
                <w:szCs w:val="24"/>
              </w:rPr>
              <w:t>Predvažovacie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</w:rPr>
              <w:t xml:space="preserve"> váhy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Analytické váhy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Pomôcky na váženie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Priestor na prípravu </w:t>
            </w:r>
            <w:proofErr w:type="spellStart"/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>demineralizovanej</w:t>
            </w:r>
            <w:proofErr w:type="spellEnd"/>
            <w:r w:rsidRPr="00203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destilovanej vody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Zariadenie na prípravu </w:t>
            </w:r>
            <w:proofErr w:type="spellStart"/>
            <w:r w:rsidRPr="00012EBE">
              <w:rPr>
                <w:rFonts w:ascii="Times New Roman" w:hAnsi="Times New Roman"/>
                <w:sz w:val="24"/>
                <w:szCs w:val="24"/>
              </w:rPr>
              <w:t>demineralizovanej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</w:rPr>
              <w:t>/ destilovanej  vody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Nádoby na zber </w:t>
            </w:r>
            <w:proofErr w:type="spellStart"/>
            <w:r w:rsidRPr="00012EBE">
              <w:rPr>
                <w:rFonts w:ascii="Times New Roman" w:hAnsi="Times New Roman"/>
                <w:sz w:val="24"/>
                <w:szCs w:val="24"/>
              </w:rPr>
              <w:t>demineralizovanej</w:t>
            </w:r>
            <w:proofErr w:type="spellEnd"/>
            <w:r w:rsidRPr="00012EBE">
              <w:rPr>
                <w:rFonts w:ascii="Times New Roman" w:hAnsi="Times New Roman"/>
                <w:sz w:val="24"/>
                <w:szCs w:val="24"/>
              </w:rPr>
              <w:t>/ destilovanej  vody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8C" w:rsidRPr="00203818" w:rsidTr="006E6C8C">
        <w:trPr>
          <w:trHeight w:val="300"/>
        </w:trPr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203818" w:rsidRDefault="006E6C8C" w:rsidP="006E6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 xml:space="preserve">Prívod vody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E6C8C" w:rsidRPr="00012EBE" w:rsidRDefault="006E6C8C" w:rsidP="006E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16CCD" w:rsidRPr="004F6554" w:rsidRDefault="00012EBE" w:rsidP="00B90BF4">
      <w:pPr>
        <w:pStyle w:val="Nadpis1"/>
        <w:ind w:firstLine="708"/>
      </w:pPr>
      <w:bookmarkStart w:id="34" w:name="_Toc418679224"/>
      <w:r>
        <w:lastRenderedPageBreak/>
        <w:t>5</w:t>
      </w:r>
      <w:r w:rsidR="00C16CCD" w:rsidRPr="004F6554">
        <w:t xml:space="preserve"> Odporúčané učebné priestory</w:t>
      </w:r>
      <w:bookmarkEnd w:id="34"/>
    </w:p>
    <w:p w:rsidR="00B90BF4" w:rsidRDefault="00B90BF4" w:rsidP="00B90BF4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</w:p>
    <w:p w:rsidR="00C16CCD" w:rsidRDefault="00C16CCD" w:rsidP="00B90BF4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4F6554">
        <w:rPr>
          <w:rFonts w:ascii="Times New Roman" w:hAnsi="Times New Roman" w:cs="Times New Roman"/>
        </w:rPr>
        <w:t>Kvalitnejšiu výučbu v danom odbore umožn</w:t>
      </w:r>
      <w:r>
        <w:rPr>
          <w:rFonts w:ascii="Times New Roman" w:hAnsi="Times New Roman" w:cs="Times New Roman"/>
        </w:rPr>
        <w:t>í</w:t>
      </w:r>
      <w:r w:rsidRPr="004F6554">
        <w:rPr>
          <w:rFonts w:ascii="Times New Roman" w:hAnsi="Times New Roman" w:cs="Times New Roman"/>
        </w:rPr>
        <w:t xml:space="preserve"> zriadenie odporúčaných nadštandardných učebných priestorov pre zabezpečenie vyučovania všeobecnovz</w:t>
      </w:r>
      <w:r>
        <w:rPr>
          <w:rFonts w:ascii="Times New Roman" w:hAnsi="Times New Roman" w:cs="Times New Roman"/>
        </w:rPr>
        <w:t>delávacích predmetov. Odporúčané</w:t>
      </w:r>
      <w:r w:rsidRPr="004F6554">
        <w:rPr>
          <w:rFonts w:ascii="Times New Roman" w:hAnsi="Times New Roman" w:cs="Times New Roman"/>
        </w:rPr>
        <w:t xml:space="preserve"> (nadštandardn</w:t>
      </w:r>
      <w:r>
        <w:rPr>
          <w:rFonts w:ascii="Times New Roman" w:hAnsi="Times New Roman" w:cs="Times New Roman"/>
        </w:rPr>
        <w:t>é</w:t>
      </w:r>
      <w:r w:rsidRPr="004F6554">
        <w:rPr>
          <w:rFonts w:ascii="Times New Roman" w:hAnsi="Times New Roman" w:cs="Times New Roman"/>
        </w:rPr>
        <w:t>) učebne priestory zriaďuje škola podľa potreby na základe vlastných priestorových a ekonomických možnost</w:t>
      </w:r>
      <w:r>
        <w:rPr>
          <w:rFonts w:ascii="Times New Roman" w:hAnsi="Times New Roman" w:cs="Times New Roman"/>
        </w:rPr>
        <w:t>í</w:t>
      </w:r>
      <w:r w:rsidRPr="004F6554">
        <w:rPr>
          <w:rFonts w:ascii="Times New Roman" w:hAnsi="Times New Roman" w:cs="Times New Roman"/>
        </w:rPr>
        <w:t xml:space="preserve">. </w:t>
      </w:r>
    </w:p>
    <w:p w:rsidR="00C16CCD" w:rsidRPr="004F6554" w:rsidRDefault="00C16CCD" w:rsidP="004F6554">
      <w:pPr>
        <w:pStyle w:val="Default"/>
        <w:jc w:val="both"/>
        <w:rPr>
          <w:rFonts w:ascii="Times New Roman" w:hAnsi="Times New Roman" w:cs="Times New Roman"/>
        </w:rPr>
      </w:pPr>
    </w:p>
    <w:p w:rsidR="00C16CCD" w:rsidRPr="004F6554" w:rsidRDefault="00C16CCD" w:rsidP="0098680B">
      <w:pPr>
        <w:pStyle w:val="Nadpis2"/>
      </w:pPr>
      <w:bookmarkStart w:id="35" w:name="_Toc418679225"/>
      <w:r w:rsidRPr="004F6554">
        <w:t>5.1 Odporúčané učebné priestory pre teoretické vyučovanie</w:t>
      </w:r>
      <w:bookmarkEnd w:id="35"/>
    </w:p>
    <w:p w:rsidR="00C16CCD" w:rsidRDefault="00C16CCD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6CCD" w:rsidRPr="004F6554" w:rsidRDefault="00C16CCD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36" w:name="_Toc418674723"/>
      <w:bookmarkStart w:id="37" w:name="_Toc418679226"/>
      <w:r w:rsidRPr="004F6554">
        <w:rPr>
          <w:rFonts w:ascii="Times New Roman" w:hAnsi="Times New Roman"/>
          <w:b/>
          <w:bCs/>
          <w:sz w:val="24"/>
          <w:szCs w:val="24"/>
        </w:rPr>
        <w:t>Tabuľka č. 5</w:t>
      </w:r>
      <w:bookmarkEnd w:id="36"/>
      <w:bookmarkEnd w:id="37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C16CCD" w:rsidRPr="00203818" w:rsidTr="00BD4978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C16CCD" w:rsidRPr="00203818" w:rsidTr="00A85DB1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FB2B5C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</w:tr>
    </w:tbl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:rsidR="00C16CCD" w:rsidRPr="004F6554" w:rsidRDefault="00C16CCD" w:rsidP="004F6554">
      <w:pPr>
        <w:pStyle w:val="Default"/>
        <w:jc w:val="both"/>
        <w:rPr>
          <w:rFonts w:ascii="Times New Roman" w:hAnsi="Times New Roman" w:cs="Times New Roman"/>
        </w:rPr>
      </w:pPr>
    </w:p>
    <w:p w:rsidR="00C16CCD" w:rsidRPr="004F6554" w:rsidRDefault="00C16CCD" w:rsidP="0098680B">
      <w:pPr>
        <w:pStyle w:val="Nadpis2"/>
      </w:pPr>
      <w:bookmarkStart w:id="38" w:name="_Toc418679227"/>
      <w:r w:rsidRPr="004F6554">
        <w:t>5.</w:t>
      </w:r>
      <w:r>
        <w:t>2</w:t>
      </w:r>
      <w:r w:rsidRPr="004F6554">
        <w:t xml:space="preserve"> Odporúčané učebné priestory pre</w:t>
      </w:r>
      <w:r>
        <w:t xml:space="preserve"> prak</w:t>
      </w:r>
      <w:r w:rsidRPr="004F6554">
        <w:t>tické vyučovanie</w:t>
      </w:r>
      <w:bookmarkEnd w:id="38"/>
    </w:p>
    <w:p w:rsidR="00C16CCD" w:rsidRDefault="00C16CCD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16CCD" w:rsidRPr="004F6554" w:rsidRDefault="00C16CCD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39" w:name="_Toc418674725"/>
      <w:bookmarkStart w:id="40" w:name="_Toc418679228"/>
      <w:r w:rsidRPr="004F6554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>
        <w:rPr>
          <w:rFonts w:ascii="Times New Roman" w:hAnsi="Times New Roman"/>
          <w:b/>
          <w:bCs/>
          <w:sz w:val="24"/>
          <w:szCs w:val="24"/>
        </w:rPr>
        <w:t>6</w:t>
      </w:r>
      <w:bookmarkEnd w:id="39"/>
      <w:bookmarkEnd w:id="40"/>
    </w:p>
    <w:p w:rsidR="00C16CCD" w:rsidRDefault="00C16CCD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C16CCD" w:rsidRPr="00203818" w:rsidTr="00BD4978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BD4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16CCD" w:rsidRPr="00FB2B5C" w:rsidRDefault="00C16CCD" w:rsidP="004F6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C16CCD" w:rsidRPr="00203818" w:rsidTr="00A85DB1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FB2B5C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2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Chemické laboratórium</w:t>
            </w:r>
          </w:p>
        </w:tc>
      </w:tr>
      <w:tr w:rsidR="00C16CCD" w:rsidRPr="00203818" w:rsidTr="00A85DB1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FB2B5C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012EBE" w:rsidRDefault="00C16CCD" w:rsidP="00D30B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012E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Prípravovňa a sklad vzoriek</w:t>
            </w:r>
          </w:p>
        </w:tc>
      </w:tr>
    </w:tbl>
    <w:p w:rsidR="00C16CCD" w:rsidRDefault="00C16CCD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:rsidR="00C16CCD" w:rsidRPr="004F6554" w:rsidRDefault="00C16CCD" w:rsidP="00B90BF4">
      <w:pPr>
        <w:pStyle w:val="Nadpis1"/>
        <w:ind w:firstLine="708"/>
      </w:pPr>
      <w:bookmarkStart w:id="41" w:name="_Toc418679229"/>
      <w:r w:rsidRPr="004F6554">
        <w:t>6 Odporúčané vybavenie učebných priestorov</w:t>
      </w:r>
      <w:bookmarkEnd w:id="41"/>
    </w:p>
    <w:p w:rsidR="00B90BF4" w:rsidRDefault="00B90BF4" w:rsidP="00B90BF4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</w:p>
    <w:p w:rsidR="00C16CCD" w:rsidRDefault="00C16CCD" w:rsidP="00B90BF4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4F6554">
        <w:rPr>
          <w:rFonts w:ascii="Times New Roman" w:hAnsi="Times New Roman" w:cs="Times New Roman"/>
        </w:rPr>
        <w:t xml:space="preserve">Uvedené odporúčané nadštandardné vybavenie učebných priestorov pre teoretické a praktické vyučovanie umožní realizovať kvalitnejšiu výučbu a žiaci získajú špecifické vedomosti a </w:t>
      </w:r>
      <w:r>
        <w:rPr>
          <w:rFonts w:ascii="Times New Roman" w:hAnsi="Times New Roman" w:cs="Times New Roman"/>
        </w:rPr>
        <w:t>z</w:t>
      </w:r>
      <w:r w:rsidRPr="004F6554">
        <w:rPr>
          <w:rFonts w:ascii="Times New Roman" w:hAnsi="Times New Roman" w:cs="Times New Roman"/>
        </w:rPr>
        <w:t xml:space="preserve">ručnosti, ktoré využijú v praxi. </w:t>
      </w:r>
    </w:p>
    <w:p w:rsidR="00C16CCD" w:rsidRPr="004F6554" w:rsidRDefault="00C16CCD" w:rsidP="004F6554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C16CCD" w:rsidRPr="004F6554" w:rsidRDefault="00C16CCD" w:rsidP="0098680B">
      <w:pPr>
        <w:pStyle w:val="Nadpis2"/>
      </w:pPr>
      <w:bookmarkStart w:id="42" w:name="_Toc418679230"/>
      <w:r w:rsidRPr="004F6554">
        <w:t>6.1 Odporúčané vybavenie učebných priestorov pre teoretické vyučovanie</w:t>
      </w:r>
      <w:bookmarkEnd w:id="42"/>
    </w:p>
    <w:p w:rsidR="00C16CCD" w:rsidRPr="004F6554" w:rsidRDefault="00C16CCD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43" w:name="_Toc418674728"/>
      <w:bookmarkStart w:id="44" w:name="_Toc418679231"/>
      <w:r w:rsidRPr="004F6554">
        <w:rPr>
          <w:rFonts w:ascii="Times New Roman" w:hAnsi="Times New Roman"/>
          <w:b/>
          <w:bCs/>
          <w:sz w:val="23"/>
          <w:szCs w:val="23"/>
        </w:rPr>
        <w:t>Tabuľka č.7</w:t>
      </w:r>
      <w:bookmarkEnd w:id="43"/>
      <w:bookmarkEnd w:id="44"/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7"/>
        <w:gridCol w:w="1709"/>
        <w:gridCol w:w="3850"/>
        <w:gridCol w:w="1241"/>
        <w:gridCol w:w="1240"/>
      </w:tblGrid>
      <w:tr w:rsidR="00C16CCD" w:rsidRPr="00203818" w:rsidTr="00D30B36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C16CCD" w:rsidRPr="00203818" w:rsidTr="00D30B36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D30B36">
        <w:trPr>
          <w:trHeight w:val="315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C16CCD" w:rsidRPr="00203818" w:rsidTr="00054AEC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054AEC">
        <w:trPr>
          <w:trHeight w:val="30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Pr="00A85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85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Katedra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Stolička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 xml:space="preserve">Školské lavice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1/2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Školská tabuľa s kresliacimi pomôckami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054AEC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Skriňa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054AEC">
        <w:trPr>
          <w:trHeight w:val="300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Interaktívna tabuľa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Didaktické pomôcky (podľa potreby vyučujúceho)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Nástenka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Notebook/stolový počítač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Ozvučenie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Multifunkčné zariadenie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USB kľúč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Prístup na internet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CCD" w:rsidRPr="00203818" w:rsidTr="00D30B36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D30B3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 xml:space="preserve">Veľkoplošný TV 3 D + DVD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D30B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63813" w:rsidRDefault="00263813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p w:rsidR="00C16CCD" w:rsidRPr="004F6554" w:rsidRDefault="00C16CCD" w:rsidP="0098680B">
      <w:pPr>
        <w:pStyle w:val="Nadpis2"/>
      </w:pPr>
      <w:bookmarkStart w:id="45" w:name="_Toc418679232"/>
      <w:r w:rsidRPr="004F6554">
        <w:t>6.</w:t>
      </w:r>
      <w:r>
        <w:t>2</w:t>
      </w:r>
      <w:r w:rsidRPr="004F6554">
        <w:t xml:space="preserve"> Odporúčané vybavenie učebných priestorov pre </w:t>
      </w:r>
      <w:r>
        <w:t>prak</w:t>
      </w:r>
      <w:r w:rsidRPr="004F6554">
        <w:t>tické vyučovanie</w:t>
      </w:r>
      <w:bookmarkEnd w:id="45"/>
    </w:p>
    <w:p w:rsidR="00C16CCD" w:rsidRPr="004F6554" w:rsidRDefault="00C16CCD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46" w:name="_Toc418674730"/>
      <w:bookmarkStart w:id="47" w:name="_Toc418679233"/>
      <w:r w:rsidRPr="004F6554">
        <w:rPr>
          <w:rFonts w:ascii="Times New Roman" w:hAnsi="Times New Roman"/>
          <w:b/>
          <w:bCs/>
          <w:sz w:val="23"/>
          <w:szCs w:val="23"/>
        </w:rPr>
        <w:t>Tabuľka č.</w:t>
      </w:r>
      <w:r>
        <w:rPr>
          <w:rFonts w:ascii="Times New Roman" w:hAnsi="Times New Roman"/>
          <w:b/>
          <w:bCs/>
          <w:sz w:val="23"/>
          <w:szCs w:val="23"/>
        </w:rPr>
        <w:t>8</w:t>
      </w:r>
      <w:bookmarkEnd w:id="46"/>
      <w:bookmarkEnd w:id="47"/>
    </w:p>
    <w:p w:rsidR="00C16CCD" w:rsidRDefault="00C16CCD" w:rsidP="004F6554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8"/>
        <w:gridCol w:w="1564"/>
        <w:gridCol w:w="3928"/>
        <w:gridCol w:w="1264"/>
        <w:gridCol w:w="1263"/>
      </w:tblGrid>
      <w:tr w:rsidR="00C16CCD" w:rsidRPr="00203818" w:rsidTr="00D30B36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Prak</w:t>
            </w: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tické vyučovanie</w:t>
            </w:r>
          </w:p>
        </w:tc>
      </w:tr>
      <w:tr w:rsidR="00C16CCD" w:rsidRPr="00203818" w:rsidTr="00D30B36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515B5B">
        <w:trPr>
          <w:trHeight w:val="315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(z tab.č.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C16CCD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94D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CCD" w:rsidRPr="00994DD3" w:rsidRDefault="00C16CCD" w:rsidP="00D30B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C16CCD" w:rsidRPr="00203818" w:rsidTr="005B77B5">
        <w:trPr>
          <w:trHeight w:val="300"/>
        </w:trPr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Chemické laboratórium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Vysokoúčinný kvapalinový </w:t>
            </w:r>
            <w:proofErr w:type="spellStart"/>
            <w:r w:rsidRPr="00012EBE">
              <w:rPr>
                <w:rFonts w:ascii="Times New Roman" w:hAnsi="Times New Roman" w:cs="Times New Roman"/>
                <w:bCs/>
                <w:color w:val="auto"/>
              </w:rPr>
              <w:t>chromatograf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Plynový </w:t>
            </w:r>
            <w:proofErr w:type="spellStart"/>
            <w:r w:rsidRPr="00012EBE">
              <w:rPr>
                <w:rFonts w:ascii="Times New Roman" w:hAnsi="Times New Roman" w:cs="Times New Roman"/>
                <w:bCs/>
                <w:color w:val="auto"/>
              </w:rPr>
              <w:t>chromatograf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Atómový absorpčný spektrometer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Potenciometrický </w:t>
            </w:r>
            <w:proofErr w:type="spellStart"/>
            <w:r w:rsidRPr="00012EBE">
              <w:rPr>
                <w:rFonts w:ascii="Times New Roman" w:hAnsi="Times New Roman" w:cs="Times New Roman"/>
                <w:bCs/>
                <w:color w:val="auto"/>
              </w:rPr>
              <w:t>titrátor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Polarimeter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Termostat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 xml:space="preserve">Zariadenie na </w:t>
            </w:r>
            <w:proofErr w:type="spellStart"/>
            <w:r w:rsidRPr="00012EBE">
              <w:rPr>
                <w:rFonts w:ascii="Times New Roman" w:hAnsi="Times New Roman" w:cs="Times New Roman"/>
                <w:bCs/>
                <w:color w:val="auto"/>
              </w:rPr>
              <w:t>elektroforézu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Centrifúga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EE4456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IČ spektrometer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352970">
        <w:trPr>
          <w:trHeight w:hRule="exact" w:val="301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FC6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EE445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012EBE">
              <w:rPr>
                <w:rFonts w:ascii="Times New Roman" w:hAnsi="Times New Roman" w:cs="Times New Roman"/>
                <w:bCs/>
                <w:color w:val="auto"/>
              </w:rPr>
              <w:t>Sušiace váhy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FC6308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16CCD" w:rsidRPr="00012EBE" w:rsidRDefault="00C16CCD" w:rsidP="00FC6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CCD" w:rsidRPr="00203818" w:rsidTr="00352970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A85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85D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2.</w:t>
            </w:r>
          </w:p>
          <w:p w:rsidR="00C16CCD" w:rsidRPr="00A85DB1" w:rsidRDefault="00C16CCD" w:rsidP="00A85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C16CCD" w:rsidRPr="00A85DB1" w:rsidRDefault="00C16CCD" w:rsidP="00A85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CD" w:rsidRPr="00A85DB1" w:rsidRDefault="00C16CCD" w:rsidP="00A85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85D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Prípravovňa a sklad vzoriek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Pracovné stoly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</w:tr>
      <w:tr w:rsidR="00C16CCD" w:rsidRPr="00203818" w:rsidTr="00352970">
        <w:trPr>
          <w:trHeight w:val="300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Skrine na uskladnenie pomôcok a zariadení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012EBE">
              <w:rPr>
                <w:rFonts w:ascii="Times New Roman" w:hAnsi="Times New Roman" w:cs="Times New Roman"/>
                <w:bCs/>
              </w:rPr>
              <w:t>Sitovacie</w:t>
            </w:r>
            <w:proofErr w:type="spellEnd"/>
            <w:r w:rsidRPr="00012EBE">
              <w:rPr>
                <w:rFonts w:ascii="Times New Roman" w:hAnsi="Times New Roman" w:cs="Times New Roman"/>
                <w:bCs/>
              </w:rPr>
              <w:t xml:space="preserve"> zariadenie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Umývadlo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Zariadenie na odber vzoriek ovzdušia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Zariadenie na odber vzoriek pôdy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Zariadenie na odber vzoriek vody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Chladnička s mrazničkou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Vzorkovnice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Chladiaci box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6CCD" w:rsidRPr="00203818" w:rsidTr="00515B5B">
        <w:trPr>
          <w:trHeight w:val="300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CD" w:rsidRPr="00A85DB1" w:rsidRDefault="00C16CCD" w:rsidP="00A85D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6CCD" w:rsidRPr="00012EBE" w:rsidRDefault="00C16CCD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pH meter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16CCD" w:rsidRPr="00012EBE" w:rsidRDefault="00C16CCD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12EBE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1F6DE0" w:rsidRPr="001F6DE0" w:rsidRDefault="00B90BF4" w:rsidP="001F6DE0">
      <w:pPr>
        <w:keepNext/>
        <w:tabs>
          <w:tab w:val="left" w:pos="284"/>
        </w:tabs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</w:pPr>
      <w:bookmarkStart w:id="48" w:name="_Toc432110534"/>
      <w:r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ab/>
      </w:r>
      <w:r w:rsidR="001F6DE0" w:rsidRPr="001F6DE0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>7</w:t>
      </w:r>
      <w:r w:rsidR="001F6DE0" w:rsidRPr="001F6DE0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lang w:eastAsia="sk-SK"/>
        </w:rPr>
        <w:tab/>
        <w:t>Požiadavky na učebné priestory a ich vybavenie pre všeobecnovzdelávacie predmety</w:t>
      </w:r>
      <w:bookmarkEnd w:id="48"/>
    </w:p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</w:p>
    <w:p w:rsidR="001F6DE0" w:rsidRPr="001F6DE0" w:rsidRDefault="001F6DE0" w:rsidP="001F6DE0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49" w:name="_Toc432110535"/>
      <w:r w:rsidRPr="001F6DE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7.1 Základné učebné priestory</w:t>
      </w:r>
      <w:bookmarkEnd w:id="49"/>
    </w:p>
    <w:p w:rsidR="001F6DE0" w:rsidRPr="001F6DE0" w:rsidRDefault="001F6DE0" w:rsidP="001F6DE0">
      <w:pPr>
        <w:spacing w:before="120" w:after="0" w:line="240" w:lineRule="auto"/>
        <w:ind w:right="284"/>
        <w:jc w:val="both"/>
        <w:rPr>
          <w:rFonts w:ascii="Times New Roman" w:eastAsia="Times New Roman" w:hAnsi="Times New Roman"/>
          <w:szCs w:val="20"/>
          <w:lang w:eastAsia="sk-SK"/>
        </w:rPr>
      </w:pPr>
    </w:p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F6D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2"/>
      </w:tblGrid>
      <w:tr w:rsidR="001F6DE0" w:rsidRPr="001F6DE0" w:rsidTr="004215C4">
        <w:tc>
          <w:tcPr>
            <w:tcW w:w="768" w:type="dxa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Názov učebného priestoru  </w:t>
            </w:r>
          </w:p>
        </w:tc>
      </w:tr>
      <w:tr w:rsidR="001F6DE0" w:rsidRPr="001F6DE0" w:rsidTr="004215C4">
        <w:tc>
          <w:tcPr>
            <w:tcW w:w="768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47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Učebňa </w:t>
            </w:r>
          </w:p>
        </w:tc>
      </w:tr>
      <w:tr w:rsidR="001F6DE0" w:rsidRPr="001F6DE0" w:rsidTr="004215C4">
        <w:tc>
          <w:tcPr>
            <w:tcW w:w="768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47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Telocvičňa</w:t>
            </w:r>
          </w:p>
        </w:tc>
      </w:tr>
    </w:tbl>
    <w:p w:rsidR="001F6DE0" w:rsidRPr="001F6DE0" w:rsidRDefault="001F6DE0" w:rsidP="001F6DE0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F6DE0" w:rsidRPr="001F6DE0" w:rsidRDefault="001F6DE0" w:rsidP="001F6DE0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50" w:name="_Toc432110536"/>
      <w:r w:rsidRPr="001F6DE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7.2 Základné vybavenie učebných priestorov</w:t>
      </w:r>
      <w:bookmarkEnd w:id="50"/>
    </w:p>
    <w:p w:rsidR="001F6DE0" w:rsidRPr="001F6DE0" w:rsidRDefault="001F6DE0" w:rsidP="001F6DE0">
      <w:pPr>
        <w:spacing w:before="120" w:after="0" w:line="240" w:lineRule="auto"/>
        <w:ind w:right="284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F6D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1F6DE0" w:rsidRPr="001F6DE0" w:rsidTr="004215C4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priestoru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(z tab. č. 8)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vybavenia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na</w:t>
            </w:r>
          </w:p>
        </w:tc>
      </w:tr>
      <w:tr w:rsidR="001F6DE0" w:rsidRPr="001F6DE0" w:rsidTr="004215C4">
        <w:trPr>
          <w:trHeight w:val="412"/>
        </w:trPr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skupinu</w:t>
            </w:r>
          </w:p>
        </w:tc>
      </w:tr>
      <w:tr w:rsidR="001F6DE0" w:rsidRPr="001F6DE0" w:rsidTr="004215C4">
        <w:tc>
          <w:tcPr>
            <w:tcW w:w="878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Učebňa</w:t>
            </w: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predmetov)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Telocvičňa</w:t>
            </w: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Rebrina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Tyč na šplhanie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Lano na šplhanie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Kruhy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Hrazda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Lavička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Karimatka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Žinenka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Švihadlo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Švédska debna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Koza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Odrazový mostík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konštrukcia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sieť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Volejbalová lopta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Basketbalová konštrukcia s doskou a košom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Basketbalová lopta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Futbalová/hádzanárska brána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Futbalová lopta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Stopky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Meracie pásmo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CD (DVD) prehrávač s reproduktormi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78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Skrinka pre audiovizuálnu techniku</w:t>
            </w:r>
          </w:p>
        </w:tc>
        <w:tc>
          <w:tcPr>
            <w:tcW w:w="102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5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</w:tbl>
    <w:p w:rsidR="001F6DE0" w:rsidRPr="001F6DE0" w:rsidRDefault="001F6DE0" w:rsidP="001F6DE0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1F6DE0" w:rsidRPr="001F6DE0" w:rsidRDefault="001F6DE0" w:rsidP="001F6DE0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51" w:name="_Toc432110537"/>
      <w:r w:rsidRPr="001F6DE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7.3 Odporúčané učebné priestory</w:t>
      </w:r>
      <w:bookmarkEnd w:id="51"/>
    </w:p>
    <w:p w:rsidR="001F6DE0" w:rsidRPr="001F6DE0" w:rsidRDefault="001F6DE0" w:rsidP="001F6DE0">
      <w:pPr>
        <w:autoSpaceDE w:val="0"/>
        <w:autoSpaceDN w:val="0"/>
        <w:adjustRightInd w:val="0"/>
        <w:spacing w:before="120" w:after="0" w:line="240" w:lineRule="auto"/>
        <w:ind w:firstLine="4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F6DE0">
        <w:rPr>
          <w:rFonts w:ascii="Times New Roman" w:eastAsia="Times New Roman" w:hAnsi="Times New Roman"/>
          <w:sz w:val="24"/>
          <w:szCs w:val="24"/>
          <w:lang w:eastAsia="sk-SK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1F6DE0" w:rsidRPr="001F6DE0" w:rsidRDefault="001F6DE0" w:rsidP="001F6DE0">
      <w:pPr>
        <w:autoSpaceDE w:val="0"/>
        <w:autoSpaceDN w:val="0"/>
        <w:adjustRightInd w:val="0"/>
        <w:spacing w:before="120" w:after="0" w:line="240" w:lineRule="auto"/>
        <w:ind w:firstLine="4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F6D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296"/>
      </w:tblGrid>
      <w:tr w:rsidR="001F6DE0" w:rsidRPr="001F6DE0" w:rsidTr="004215C4">
        <w:tc>
          <w:tcPr>
            <w:tcW w:w="768" w:type="dxa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Názov učebného priestoru </w:t>
            </w:r>
          </w:p>
        </w:tc>
      </w:tr>
      <w:tr w:rsidR="001F6DE0" w:rsidRPr="001F6DE0" w:rsidTr="004215C4">
        <w:tc>
          <w:tcPr>
            <w:tcW w:w="768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34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Fyzikálna učebňa</w:t>
            </w:r>
          </w:p>
        </w:tc>
      </w:tr>
      <w:tr w:rsidR="001F6DE0" w:rsidRPr="001F6DE0" w:rsidTr="004215C4">
        <w:tc>
          <w:tcPr>
            <w:tcW w:w="768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34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Chemická učebňa</w:t>
            </w:r>
          </w:p>
        </w:tc>
      </w:tr>
      <w:tr w:rsidR="001F6DE0" w:rsidRPr="001F6DE0" w:rsidTr="004215C4">
        <w:tc>
          <w:tcPr>
            <w:tcW w:w="768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834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Jazyková učebňa</w:t>
            </w:r>
          </w:p>
        </w:tc>
      </w:tr>
      <w:tr w:rsidR="001F6DE0" w:rsidRPr="001F6DE0" w:rsidTr="004215C4">
        <w:tc>
          <w:tcPr>
            <w:tcW w:w="768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34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Multimediálna učebňa</w:t>
            </w:r>
          </w:p>
        </w:tc>
      </w:tr>
      <w:tr w:rsidR="001F6DE0" w:rsidRPr="001F6DE0" w:rsidTr="004215C4">
        <w:tc>
          <w:tcPr>
            <w:tcW w:w="768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8340" w:type="dxa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Matematická učebňa</w:t>
            </w:r>
          </w:p>
        </w:tc>
      </w:tr>
    </w:tbl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1F6DE0" w:rsidRPr="001F6DE0" w:rsidRDefault="001F6DE0" w:rsidP="001F6DE0">
      <w:pPr>
        <w:keepNext/>
        <w:spacing w:before="240" w:after="60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</w:pPr>
      <w:bookmarkStart w:id="52" w:name="_Toc432110538"/>
      <w:r w:rsidRPr="001F6DE0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7.4 Odporúčané vybavenie učebných priestorov</w:t>
      </w:r>
      <w:bookmarkEnd w:id="52"/>
    </w:p>
    <w:p w:rsidR="001F6DE0" w:rsidRPr="001F6DE0" w:rsidRDefault="001F6DE0" w:rsidP="001F6DE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F6DE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Tabuľka č. 11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1F6DE0" w:rsidRPr="001F6DE0" w:rsidTr="004215C4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priestoru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(z tab. č. 10)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 vybavenia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na</w:t>
            </w:r>
          </w:p>
        </w:tc>
      </w:tr>
      <w:tr w:rsidR="001F6DE0" w:rsidRPr="001F6DE0" w:rsidTr="004215C4">
        <w:trPr>
          <w:trHeight w:val="412"/>
        </w:trPr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skupinu</w:t>
            </w:r>
          </w:p>
        </w:tc>
      </w:tr>
      <w:tr w:rsidR="001F6DE0" w:rsidRPr="001F6DE0" w:rsidTr="004215C4">
        <w:tc>
          <w:tcPr>
            <w:tcW w:w="817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Jazyková</w:t>
            </w: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učebňa</w:t>
            </w: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Slúchadlá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Kamera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Katedra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Skriňa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Nástenka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USB kľúč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1F6DE0" w:rsidRPr="001F6DE0" w:rsidTr="004215C4">
        <w:tc>
          <w:tcPr>
            <w:tcW w:w="817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1F6DE0" w:rsidRPr="001F6DE0" w:rsidRDefault="001F6DE0" w:rsidP="001F6D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94" w:type="dxa"/>
            <w:vAlign w:val="center"/>
          </w:tcPr>
          <w:p w:rsidR="001F6DE0" w:rsidRPr="001F6DE0" w:rsidRDefault="001F6DE0" w:rsidP="001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1F6DE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</w:p>
        </w:tc>
      </w:tr>
    </w:tbl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F6DE0">
        <w:rPr>
          <w:rFonts w:ascii="Times New Roman" w:eastAsia="Times New Roman" w:hAnsi="Times New Roman"/>
          <w:sz w:val="20"/>
          <w:szCs w:val="20"/>
          <w:lang w:eastAsia="sk-SK"/>
        </w:rPr>
        <w:t>*Prípadne iný audio systém podľa potrieb a ekonomických možností školy.</w:t>
      </w:r>
    </w:p>
    <w:p w:rsidR="001F6DE0" w:rsidRPr="001F6DE0" w:rsidRDefault="001F6DE0" w:rsidP="001F6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1F6DE0">
        <w:rPr>
          <w:rFonts w:ascii="Times New Roman" w:eastAsia="Times New Roman" w:hAnsi="Times New Roman"/>
          <w:sz w:val="20"/>
          <w:szCs w:val="20"/>
          <w:lang w:eastAsia="sk-SK"/>
        </w:rPr>
        <w:t>**V prípade, že nie sú integrované v rámci PC.</w:t>
      </w:r>
    </w:p>
    <w:p w:rsidR="00C16CCD" w:rsidRDefault="00C16CCD" w:rsidP="00BA7719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00"/>
          <w:sz w:val="24"/>
          <w:szCs w:val="24"/>
        </w:rPr>
      </w:pPr>
    </w:p>
    <w:sectPr w:rsidR="00C16CCD" w:rsidSect="00B90BF4"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86" w:rsidRDefault="00105586" w:rsidP="00D30B36">
      <w:pPr>
        <w:spacing w:after="0" w:line="240" w:lineRule="auto"/>
      </w:pPr>
      <w:r>
        <w:separator/>
      </w:r>
    </w:p>
  </w:endnote>
  <w:endnote w:type="continuationSeparator" w:id="0">
    <w:p w:rsidR="00105586" w:rsidRDefault="00105586" w:rsidP="00D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B8" w:rsidRDefault="00BE15B8">
    <w:pPr>
      <w:pStyle w:val="Pta"/>
      <w:jc w:val="center"/>
    </w:pPr>
  </w:p>
  <w:p w:rsidR="00BE15B8" w:rsidRDefault="00BE15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14612"/>
      <w:docPartObj>
        <w:docPartGallery w:val="Page Numbers (Bottom of Page)"/>
        <w:docPartUnique/>
      </w:docPartObj>
    </w:sdtPr>
    <w:sdtEndPr/>
    <w:sdtContent>
      <w:p w:rsidR="00012EBE" w:rsidRDefault="00012EBE" w:rsidP="00B90BF4">
        <w:pPr>
          <w:pStyle w:val="Pta"/>
          <w:ind w:left="1836" w:firstLine="453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15E">
          <w:rPr>
            <w:noProof/>
          </w:rPr>
          <w:t>15</w:t>
        </w:r>
        <w:r>
          <w:fldChar w:fldCharType="end"/>
        </w:r>
      </w:p>
    </w:sdtContent>
  </w:sdt>
  <w:p w:rsidR="00BE15B8" w:rsidRDefault="00BE15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86" w:rsidRDefault="00105586" w:rsidP="00D30B36">
      <w:pPr>
        <w:spacing w:after="0" w:line="240" w:lineRule="auto"/>
      </w:pPr>
      <w:r>
        <w:separator/>
      </w:r>
    </w:p>
  </w:footnote>
  <w:footnote w:type="continuationSeparator" w:id="0">
    <w:p w:rsidR="00105586" w:rsidRDefault="00105586" w:rsidP="00D3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E57"/>
    <w:multiLevelType w:val="hybridMultilevel"/>
    <w:tmpl w:val="2A5EC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7D41"/>
    <w:multiLevelType w:val="hybridMultilevel"/>
    <w:tmpl w:val="E0363B2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827CD"/>
    <w:multiLevelType w:val="hybridMultilevel"/>
    <w:tmpl w:val="5CF45F9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9"/>
    <w:rsid w:val="00011328"/>
    <w:rsid w:val="00012EBE"/>
    <w:rsid w:val="00032233"/>
    <w:rsid w:val="00037823"/>
    <w:rsid w:val="0005059D"/>
    <w:rsid w:val="00052E8B"/>
    <w:rsid w:val="00054AEC"/>
    <w:rsid w:val="00057672"/>
    <w:rsid w:val="00085F3D"/>
    <w:rsid w:val="000F6700"/>
    <w:rsid w:val="00105586"/>
    <w:rsid w:val="00134DDC"/>
    <w:rsid w:val="00142459"/>
    <w:rsid w:val="00184659"/>
    <w:rsid w:val="001B1D51"/>
    <w:rsid w:val="001B30DE"/>
    <w:rsid w:val="001D1F44"/>
    <w:rsid w:val="001F10AF"/>
    <w:rsid w:val="001F6DE0"/>
    <w:rsid w:val="00203818"/>
    <w:rsid w:val="00215DB5"/>
    <w:rsid w:val="00263813"/>
    <w:rsid w:val="00272766"/>
    <w:rsid w:val="002C410E"/>
    <w:rsid w:val="002E0CDE"/>
    <w:rsid w:val="002F1FDE"/>
    <w:rsid w:val="002F31FC"/>
    <w:rsid w:val="002F566B"/>
    <w:rsid w:val="00304DAA"/>
    <w:rsid w:val="003119F6"/>
    <w:rsid w:val="00331E03"/>
    <w:rsid w:val="00352970"/>
    <w:rsid w:val="00373029"/>
    <w:rsid w:val="003A59B4"/>
    <w:rsid w:val="003B07E7"/>
    <w:rsid w:val="004043E9"/>
    <w:rsid w:val="00406925"/>
    <w:rsid w:val="00485AA6"/>
    <w:rsid w:val="004D3589"/>
    <w:rsid w:val="004F6554"/>
    <w:rsid w:val="00503EBE"/>
    <w:rsid w:val="00515B5B"/>
    <w:rsid w:val="00554B6F"/>
    <w:rsid w:val="00572686"/>
    <w:rsid w:val="005B77B5"/>
    <w:rsid w:val="005F3CFD"/>
    <w:rsid w:val="00601D19"/>
    <w:rsid w:val="00602AF7"/>
    <w:rsid w:val="00626006"/>
    <w:rsid w:val="00646D96"/>
    <w:rsid w:val="006551B5"/>
    <w:rsid w:val="00671DA1"/>
    <w:rsid w:val="00696DA3"/>
    <w:rsid w:val="006C35F2"/>
    <w:rsid w:val="006E6C8C"/>
    <w:rsid w:val="006F25FF"/>
    <w:rsid w:val="006F779B"/>
    <w:rsid w:val="00701FBE"/>
    <w:rsid w:val="007138F2"/>
    <w:rsid w:val="0075654D"/>
    <w:rsid w:val="007C4CF0"/>
    <w:rsid w:val="007D715E"/>
    <w:rsid w:val="007E74DD"/>
    <w:rsid w:val="00800921"/>
    <w:rsid w:val="00810968"/>
    <w:rsid w:val="0081439A"/>
    <w:rsid w:val="0085463A"/>
    <w:rsid w:val="008A35B9"/>
    <w:rsid w:val="008A4927"/>
    <w:rsid w:val="008C4ED8"/>
    <w:rsid w:val="008E3114"/>
    <w:rsid w:val="00913B41"/>
    <w:rsid w:val="009750D8"/>
    <w:rsid w:val="0098680B"/>
    <w:rsid w:val="00992A80"/>
    <w:rsid w:val="00994DD3"/>
    <w:rsid w:val="009E3181"/>
    <w:rsid w:val="009E4380"/>
    <w:rsid w:val="00A06742"/>
    <w:rsid w:val="00A078BB"/>
    <w:rsid w:val="00A33C9E"/>
    <w:rsid w:val="00A60184"/>
    <w:rsid w:val="00A85DB1"/>
    <w:rsid w:val="00AB4D03"/>
    <w:rsid w:val="00AB5D5F"/>
    <w:rsid w:val="00AD7EC8"/>
    <w:rsid w:val="00B63987"/>
    <w:rsid w:val="00B90BF4"/>
    <w:rsid w:val="00BA7719"/>
    <w:rsid w:val="00BD2CF3"/>
    <w:rsid w:val="00BD3C5C"/>
    <w:rsid w:val="00BD4978"/>
    <w:rsid w:val="00BD4AA1"/>
    <w:rsid w:val="00BE15B8"/>
    <w:rsid w:val="00C13436"/>
    <w:rsid w:val="00C15251"/>
    <w:rsid w:val="00C16CCD"/>
    <w:rsid w:val="00C60364"/>
    <w:rsid w:val="00C64E7E"/>
    <w:rsid w:val="00C80208"/>
    <w:rsid w:val="00CC4DB6"/>
    <w:rsid w:val="00D14DA5"/>
    <w:rsid w:val="00D30B36"/>
    <w:rsid w:val="00D42507"/>
    <w:rsid w:val="00D74AAD"/>
    <w:rsid w:val="00D854A1"/>
    <w:rsid w:val="00D9489B"/>
    <w:rsid w:val="00DA2B9B"/>
    <w:rsid w:val="00DF092B"/>
    <w:rsid w:val="00E26366"/>
    <w:rsid w:val="00E65789"/>
    <w:rsid w:val="00E67CD7"/>
    <w:rsid w:val="00E96050"/>
    <w:rsid w:val="00EB327C"/>
    <w:rsid w:val="00EB3CB2"/>
    <w:rsid w:val="00ED29C1"/>
    <w:rsid w:val="00EE4456"/>
    <w:rsid w:val="00EF4C40"/>
    <w:rsid w:val="00F14363"/>
    <w:rsid w:val="00F433D4"/>
    <w:rsid w:val="00F75752"/>
    <w:rsid w:val="00FA725C"/>
    <w:rsid w:val="00FB2B5C"/>
    <w:rsid w:val="00FC6308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DB5425-D864-4220-98F0-49D5142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66B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12EBE"/>
    <w:pPr>
      <w:keepNext/>
      <w:keepLines/>
      <w:spacing w:before="36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12EBE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12EBE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12EBE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customStyle="1" w:styleId="Default">
    <w:name w:val="Default"/>
    <w:uiPriority w:val="99"/>
    <w:rsid w:val="004F65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18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84659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99"/>
    <w:qFormat/>
    <w:rsid w:val="0098680B"/>
    <w:pPr>
      <w:spacing w:before="480"/>
      <w:outlineLvl w:val="9"/>
    </w:pPr>
    <w:rPr>
      <w:rFonts w:ascii="Cambria" w:hAnsi="Cambria"/>
      <w:caps/>
      <w:color w:val="365F91"/>
    </w:rPr>
  </w:style>
  <w:style w:type="paragraph" w:styleId="Obsah1">
    <w:name w:val="toc 1"/>
    <w:basedOn w:val="Normlny"/>
    <w:next w:val="Normlny"/>
    <w:autoRedefine/>
    <w:uiPriority w:val="39"/>
    <w:rsid w:val="0098680B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98680B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rsid w:val="0098680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98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68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30B36"/>
    <w:rPr>
      <w:rFonts w:cs="Times New Roman"/>
    </w:rPr>
  </w:style>
  <w:style w:type="paragraph" w:styleId="Pta">
    <w:name w:val="footer"/>
    <w:basedOn w:val="Normlny"/>
    <w:link w:val="PtaChar"/>
    <w:uiPriority w:val="99"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30B36"/>
    <w:rPr>
      <w:rFonts w:cs="Times New Roman"/>
    </w:rPr>
  </w:style>
  <w:style w:type="paragraph" w:styleId="Odsekzoznamu">
    <w:name w:val="List Paragraph"/>
    <w:basedOn w:val="Normlny"/>
    <w:uiPriority w:val="34"/>
    <w:qFormat/>
    <w:rsid w:val="006E6C8C"/>
    <w:pPr>
      <w:ind w:left="720"/>
      <w:contextualSpacing/>
    </w:pPr>
  </w:style>
  <w:style w:type="character" w:customStyle="1" w:styleId="BezriadkovaniaChar">
    <w:name w:val="Bez riadkovania Char"/>
    <w:aliases w:val="MOJ Char"/>
    <w:uiPriority w:val="99"/>
    <w:locked/>
    <w:rsid w:val="006551B5"/>
    <w:rPr>
      <w:rFonts w:ascii="Arial" w:hAnsi="Arial"/>
      <w:sz w:val="22"/>
      <w:lang w:val="sk-SK" w:eastAsia="sk-SK"/>
    </w:rPr>
  </w:style>
  <w:style w:type="character" w:customStyle="1" w:styleId="apple-converted-space">
    <w:name w:val="apple-converted-space"/>
    <w:basedOn w:val="Predvolenpsmoodseku"/>
    <w:rsid w:val="002E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ŠKOLSTVA, VEDY, VÝSKUMU A ŠPORTU</vt:lpstr>
    </vt:vector>
  </TitlesOfParts>
  <Company/>
  <LinksUpToDate>false</LinksUpToDate>
  <CharactersWithSpaces>23039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ŠKOLSTVA, VEDY, VÝSKUMU A ŠPORTU</dc:title>
  <dc:subject/>
  <dc:creator>PC16</dc:creator>
  <cp:keywords/>
  <dc:description/>
  <cp:lastModifiedBy>user</cp:lastModifiedBy>
  <cp:revision>5</cp:revision>
  <cp:lastPrinted>2015-05-06T10:36:00Z</cp:lastPrinted>
  <dcterms:created xsi:type="dcterms:W3CDTF">2015-11-25T13:03:00Z</dcterms:created>
  <dcterms:modified xsi:type="dcterms:W3CDTF">2015-11-30T14:37:00Z</dcterms:modified>
</cp:coreProperties>
</file>