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2" w:rsidRPr="006661BC" w:rsidRDefault="008E6522" w:rsidP="00AC435A">
      <w:pPr>
        <w:jc w:val="center"/>
        <w:rPr>
          <w:b/>
          <w:bCs/>
          <w:sz w:val="28"/>
          <w:szCs w:val="28"/>
        </w:rPr>
      </w:pPr>
      <w:r w:rsidRPr="006661BC">
        <w:rPr>
          <w:b/>
          <w:bCs/>
          <w:sz w:val="28"/>
          <w:szCs w:val="28"/>
        </w:rPr>
        <w:t>MINISTERSTVO ŠKOLSTVA, VEDY, VÝSKUMU A ŠPORTU</w:t>
      </w:r>
    </w:p>
    <w:p w:rsidR="008E6522" w:rsidRPr="006661BC" w:rsidRDefault="008E6522" w:rsidP="00AC435A">
      <w:pPr>
        <w:jc w:val="center"/>
        <w:rPr>
          <w:b/>
          <w:bCs/>
          <w:sz w:val="28"/>
          <w:szCs w:val="28"/>
        </w:rPr>
      </w:pPr>
      <w:r w:rsidRPr="006661BC">
        <w:rPr>
          <w:b/>
          <w:bCs/>
          <w:sz w:val="28"/>
          <w:szCs w:val="28"/>
        </w:rPr>
        <w:t>SLOVENSKEJ REPUBLIKY</w:t>
      </w:r>
    </w:p>
    <w:p w:rsidR="008E6522" w:rsidRDefault="008E6522" w:rsidP="00AC435A">
      <w:pPr>
        <w:jc w:val="center"/>
      </w:pPr>
    </w:p>
    <w:p w:rsidR="008E6522" w:rsidRDefault="008E6522" w:rsidP="00AC435A">
      <w:pPr>
        <w:jc w:val="center"/>
      </w:pPr>
    </w:p>
    <w:p w:rsidR="008E6522" w:rsidRDefault="008E6522" w:rsidP="00AC435A">
      <w:pPr>
        <w:jc w:val="center"/>
      </w:pPr>
    </w:p>
    <w:p w:rsidR="00A7157F" w:rsidRDefault="00A7157F" w:rsidP="00AC435A">
      <w:pPr>
        <w:jc w:val="center"/>
      </w:pPr>
    </w:p>
    <w:p w:rsidR="00A7157F" w:rsidRDefault="00A7157F" w:rsidP="00AC435A">
      <w:pPr>
        <w:jc w:val="center"/>
      </w:pPr>
    </w:p>
    <w:p w:rsidR="00A7157F" w:rsidRDefault="00A7157F" w:rsidP="00AC435A">
      <w:pPr>
        <w:jc w:val="center"/>
      </w:pPr>
    </w:p>
    <w:p w:rsidR="00A7157F" w:rsidRDefault="00A7157F" w:rsidP="00AC435A">
      <w:pPr>
        <w:jc w:val="center"/>
      </w:pPr>
    </w:p>
    <w:p w:rsidR="00A7157F" w:rsidRDefault="00A7157F" w:rsidP="00AC435A">
      <w:pPr>
        <w:jc w:val="center"/>
      </w:pPr>
    </w:p>
    <w:p w:rsidR="008E6522" w:rsidRDefault="008E6522" w:rsidP="00AC435A">
      <w:pPr>
        <w:jc w:val="center"/>
      </w:pPr>
    </w:p>
    <w:p w:rsidR="008E6522" w:rsidRDefault="008E6522" w:rsidP="00AC435A">
      <w:pPr>
        <w:jc w:val="center"/>
      </w:pPr>
    </w:p>
    <w:p w:rsidR="00A7157F" w:rsidRDefault="00A7157F" w:rsidP="00AC435A">
      <w:pPr>
        <w:jc w:val="center"/>
      </w:pPr>
    </w:p>
    <w:p w:rsidR="00A7157F" w:rsidRDefault="00A7157F" w:rsidP="00AC435A">
      <w:pPr>
        <w:jc w:val="center"/>
      </w:pPr>
    </w:p>
    <w:p w:rsidR="008E6522" w:rsidRDefault="008E6522" w:rsidP="00AC435A">
      <w:pPr>
        <w:jc w:val="center"/>
      </w:pPr>
    </w:p>
    <w:p w:rsidR="008E6522" w:rsidRDefault="008E6522" w:rsidP="00AC435A">
      <w:pPr>
        <w:jc w:val="center"/>
      </w:pPr>
    </w:p>
    <w:p w:rsidR="008E6522" w:rsidRPr="00A7157F" w:rsidRDefault="008E6522" w:rsidP="00AC435A">
      <w:pPr>
        <w:jc w:val="center"/>
        <w:rPr>
          <w:b/>
          <w:bCs/>
          <w:sz w:val="36"/>
          <w:szCs w:val="36"/>
        </w:rPr>
      </w:pPr>
      <w:r w:rsidRPr="00A7157F">
        <w:rPr>
          <w:b/>
          <w:bCs/>
          <w:sz w:val="36"/>
          <w:szCs w:val="36"/>
        </w:rPr>
        <w:t>NORMATÍV</w:t>
      </w: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/>
          <w:bCs/>
          <w:sz w:val="28"/>
          <w:szCs w:val="28"/>
        </w:rPr>
      </w:pPr>
      <w:r w:rsidRPr="00A7157F">
        <w:rPr>
          <w:b/>
          <w:bCs/>
          <w:sz w:val="28"/>
          <w:szCs w:val="28"/>
        </w:rPr>
        <w:t>materiálno-technického a priestorového zabezpečenia</w:t>
      </w: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sz w:val="28"/>
          <w:szCs w:val="28"/>
        </w:rPr>
      </w:pPr>
      <w:r w:rsidRPr="00A7157F">
        <w:rPr>
          <w:sz w:val="28"/>
          <w:szCs w:val="28"/>
        </w:rPr>
        <w:t>pre</w:t>
      </w: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  <w:r w:rsidRPr="00A7157F">
        <w:rPr>
          <w:bCs/>
          <w:sz w:val="28"/>
          <w:szCs w:val="28"/>
        </w:rPr>
        <w:t>študijný</w:t>
      </w:r>
      <w:r w:rsidRPr="00A7157F">
        <w:rPr>
          <w:bCs/>
          <w:color w:val="FF0000"/>
          <w:sz w:val="28"/>
          <w:szCs w:val="28"/>
        </w:rPr>
        <w:t xml:space="preserve"> </w:t>
      </w:r>
      <w:r w:rsidRPr="00A7157F">
        <w:rPr>
          <w:bCs/>
          <w:sz w:val="28"/>
          <w:szCs w:val="28"/>
        </w:rPr>
        <w:t>odbor</w:t>
      </w: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6661BC" w:rsidRDefault="008E6522" w:rsidP="00AC435A">
      <w:pPr>
        <w:jc w:val="center"/>
        <w:rPr>
          <w:b/>
          <w:bCs/>
          <w:sz w:val="36"/>
          <w:szCs w:val="36"/>
        </w:rPr>
      </w:pPr>
      <w:r w:rsidRPr="006661BC">
        <w:rPr>
          <w:b/>
          <w:bCs/>
          <w:sz w:val="36"/>
          <w:szCs w:val="36"/>
        </w:rPr>
        <w:t>2676 L zariadenia oznamovacej techniky</w:t>
      </w:r>
    </w:p>
    <w:p w:rsidR="008E6522" w:rsidRPr="00A7157F" w:rsidRDefault="008E6522" w:rsidP="00AC435A">
      <w:pPr>
        <w:jc w:val="center"/>
        <w:rPr>
          <w:b/>
          <w:bCs/>
          <w:sz w:val="32"/>
          <w:szCs w:val="32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Default="008E6522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Default="006661BC" w:rsidP="00AC435A">
      <w:pPr>
        <w:jc w:val="center"/>
        <w:rPr>
          <w:bCs/>
          <w:sz w:val="28"/>
          <w:szCs w:val="28"/>
        </w:rPr>
      </w:pPr>
    </w:p>
    <w:p w:rsidR="006661BC" w:rsidRPr="00A7157F" w:rsidRDefault="006661BC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8E6522" w:rsidRPr="00A7157F" w:rsidRDefault="008E6522" w:rsidP="00AC435A">
      <w:pPr>
        <w:jc w:val="center"/>
        <w:rPr>
          <w:bCs/>
          <w:sz w:val="28"/>
          <w:szCs w:val="28"/>
        </w:rPr>
      </w:pPr>
    </w:p>
    <w:p w:rsidR="006661BC" w:rsidRDefault="008E6522" w:rsidP="006661BC">
      <w:pPr>
        <w:jc w:val="center"/>
        <w:rPr>
          <w:b/>
          <w:sz w:val="28"/>
          <w:szCs w:val="28"/>
        </w:rPr>
      </w:pPr>
      <w:r w:rsidRPr="006661BC">
        <w:rPr>
          <w:b/>
          <w:sz w:val="28"/>
          <w:szCs w:val="28"/>
        </w:rPr>
        <w:t xml:space="preserve">Schválilo Ministerstvo školstva, vedy, výskumu a športu </w:t>
      </w:r>
    </w:p>
    <w:p w:rsidR="006661BC" w:rsidRDefault="008E6522" w:rsidP="006661BC">
      <w:pPr>
        <w:jc w:val="center"/>
        <w:rPr>
          <w:b/>
          <w:sz w:val="28"/>
          <w:szCs w:val="28"/>
        </w:rPr>
      </w:pPr>
      <w:r w:rsidRPr="006661BC">
        <w:rPr>
          <w:b/>
          <w:sz w:val="28"/>
          <w:szCs w:val="28"/>
        </w:rPr>
        <w:t>Slovenskej republiky dňa</w:t>
      </w:r>
      <w:r w:rsidR="006661BC">
        <w:rPr>
          <w:b/>
          <w:sz w:val="28"/>
          <w:szCs w:val="28"/>
        </w:rPr>
        <w:t xml:space="preserve">   </w:t>
      </w:r>
      <w:r w:rsidR="00A7157F" w:rsidRPr="006661BC">
        <w:rPr>
          <w:b/>
          <w:sz w:val="28"/>
          <w:szCs w:val="28"/>
        </w:rPr>
        <w:t>........</w:t>
      </w:r>
      <w:r w:rsidR="006661BC">
        <w:rPr>
          <w:b/>
          <w:sz w:val="28"/>
          <w:szCs w:val="28"/>
        </w:rPr>
        <w:t xml:space="preserve">   </w:t>
      </w:r>
      <w:r w:rsidRPr="006661BC">
        <w:rPr>
          <w:b/>
          <w:sz w:val="28"/>
          <w:szCs w:val="28"/>
        </w:rPr>
        <w:t>pod číslom</w:t>
      </w:r>
    </w:p>
    <w:p w:rsidR="00A7157F" w:rsidRPr="006661BC" w:rsidRDefault="008E6522" w:rsidP="006661BC">
      <w:pPr>
        <w:jc w:val="center"/>
        <w:rPr>
          <w:b/>
          <w:color w:val="FF0000"/>
          <w:sz w:val="28"/>
          <w:szCs w:val="28"/>
        </w:rPr>
      </w:pPr>
      <w:r w:rsidRPr="006661BC">
        <w:rPr>
          <w:b/>
          <w:sz w:val="28"/>
          <w:szCs w:val="28"/>
        </w:rPr>
        <w:t xml:space="preserve"> </w:t>
      </w:r>
      <w:r w:rsidR="00A7157F" w:rsidRPr="006661BC">
        <w:rPr>
          <w:b/>
          <w:sz w:val="28"/>
          <w:szCs w:val="28"/>
        </w:rPr>
        <w:t>.................</w:t>
      </w:r>
      <w:r w:rsidRPr="006661BC">
        <w:rPr>
          <w:b/>
          <w:sz w:val="28"/>
          <w:szCs w:val="28"/>
        </w:rPr>
        <w:t xml:space="preserve"> s platnosťou od </w:t>
      </w:r>
      <w:r w:rsidR="006661BC">
        <w:rPr>
          <w:b/>
          <w:sz w:val="28"/>
          <w:szCs w:val="28"/>
        </w:rPr>
        <w:t>1. septembra 2016</w:t>
      </w:r>
    </w:p>
    <w:p w:rsidR="00A7157F" w:rsidRDefault="00A7157F" w:rsidP="00AC435A">
      <w:pPr>
        <w:jc w:val="center"/>
        <w:rPr>
          <w:color w:val="FF0000"/>
        </w:rPr>
      </w:pPr>
    </w:p>
    <w:sdt>
      <w:sdtPr>
        <w:rPr>
          <w:rFonts w:eastAsia="Times New Roman" w:cs="Times New Roman"/>
          <w:color w:val="auto"/>
          <w:sz w:val="24"/>
          <w:szCs w:val="24"/>
          <w:lang w:eastAsia="cs-CZ"/>
        </w:rPr>
        <w:id w:val="-1176031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F62F4" w:rsidRDefault="00DF62F4">
          <w:pPr>
            <w:pStyle w:val="Hlavikaobsahu"/>
            <w:rPr>
              <w:rFonts w:cs="Times New Roman"/>
              <w:b/>
              <w:color w:val="auto"/>
              <w:szCs w:val="28"/>
            </w:rPr>
          </w:pPr>
          <w:r w:rsidRPr="000C0F6F">
            <w:rPr>
              <w:rFonts w:cs="Times New Roman"/>
              <w:b/>
              <w:color w:val="auto"/>
              <w:szCs w:val="28"/>
            </w:rPr>
            <w:t>Obsah</w:t>
          </w:r>
        </w:p>
        <w:p w:rsidR="00F43435" w:rsidRPr="00F43435" w:rsidRDefault="00F43435" w:rsidP="00F43435">
          <w:pPr>
            <w:rPr>
              <w:lang w:eastAsia="sk-SK"/>
            </w:rPr>
          </w:pPr>
        </w:p>
        <w:p w:rsidR="005B321D" w:rsidRDefault="00DF62F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075489" w:history="1">
            <w:r w:rsidR="005B321D" w:rsidRPr="008541DC">
              <w:rPr>
                <w:rStyle w:val="Hypertextovprepojenie"/>
                <w:rFonts w:cs="Arial"/>
                <w:noProof/>
              </w:rPr>
              <w:t>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údaje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_Toc432075489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3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0" w:history="1">
            <w:r w:rsidR="005B321D" w:rsidRPr="008541DC">
              <w:rPr>
                <w:rStyle w:val="Hypertextovprepojenie"/>
                <w:rFonts w:cs="Arial"/>
                <w:noProof/>
              </w:rPr>
              <w:t>2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Všeobecne záväzné právne predpisy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_Toc432075490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3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1" w:history="1">
            <w:r w:rsidR="005B321D" w:rsidRPr="008541DC">
              <w:rPr>
                <w:rStyle w:val="Hypertextovprepojenie"/>
                <w:rFonts w:cs="Arial"/>
                <w:noProof/>
              </w:rPr>
              <w:t>3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učebné priestory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_Toc432075491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3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5" w:history="1">
            <w:r w:rsidR="007F098B">
              <w:rPr>
                <w:rStyle w:val="Hypertextovprepojenie"/>
                <w:noProof/>
              </w:rPr>
              <w:t>3.1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učebné priestory pre teoretické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_Toc432075495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4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6" w:history="1">
            <w:r w:rsidR="007F098B">
              <w:rPr>
                <w:rStyle w:val="Hypertextovprepojenie"/>
                <w:noProof/>
              </w:rPr>
              <w:t>3.2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učebné priestory pre praktické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_Toc432075496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4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7" w:history="1">
            <w:r w:rsidR="005B321D" w:rsidRPr="008541DC">
              <w:rPr>
                <w:rStyle w:val="Hypertextovprepojenie"/>
                <w:rFonts w:cs="Arial"/>
                <w:noProof/>
              </w:rPr>
              <w:t>4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vybavenie učebných priestorov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_Toc432075497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4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499" w:history="1">
            <w:r w:rsidR="007F098B">
              <w:rPr>
                <w:rStyle w:val="Hypertextovprepojenie"/>
                <w:noProof/>
              </w:rPr>
              <w:t>4.1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vybavenie učebných priestorov pre teoretické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_Toc432075499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4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0" w:history="1">
            <w:r w:rsidR="007F098B">
              <w:rPr>
                <w:rStyle w:val="Hypertextovprepojenie"/>
                <w:iCs/>
                <w:noProof/>
              </w:rPr>
              <w:t>4.2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Základné vybavenie učebných priestorov pre praktické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_Toc432075500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4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1" w:history="1">
            <w:r w:rsidR="005B321D" w:rsidRPr="008541DC">
              <w:rPr>
                <w:rStyle w:val="Hypertextovprepojenie"/>
                <w:rFonts w:cs="Arial"/>
                <w:noProof/>
              </w:rPr>
              <w:t>5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Odporúčané učebné priestory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_Toc432075501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6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3" w:history="1">
            <w:r w:rsidR="007F098B">
              <w:rPr>
                <w:rStyle w:val="Hypertextovprepojenie"/>
                <w:noProof/>
              </w:rPr>
              <w:t>5.1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Odporúčané učebné priestory pre teoretické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_Toc432075503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6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4" w:history="1">
            <w:r w:rsidR="005B321D" w:rsidRPr="008541DC">
              <w:rPr>
                <w:rStyle w:val="Hypertextovprepojenie"/>
                <w:rFonts w:cs="Arial"/>
                <w:noProof/>
              </w:rPr>
              <w:t>6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Odporúčané vybavenie učebných priestorov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_Toc432075504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7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6" w:history="1">
            <w:r w:rsidR="007F098B">
              <w:rPr>
                <w:rStyle w:val="Hypertextovprepojenie"/>
                <w:iCs/>
                <w:noProof/>
              </w:rPr>
              <w:t>6.1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Odporúčané vybavenie učebných priestorov pre teoretické vyučovanie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_Toc432075506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7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7" w:history="1">
            <w:r w:rsidR="005B321D" w:rsidRPr="008541DC">
              <w:rPr>
                <w:rStyle w:val="Hypertextovprepojenie"/>
                <w:rFonts w:cs="Arial"/>
                <w:noProof/>
              </w:rPr>
              <w:t>7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noProof/>
              </w:rPr>
              <w:t>Požiadavky na učebné priestory a ich vybavenie pre všeobecnovzdelávacie predmety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_Toc432075507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7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09" w:history="1">
            <w:r w:rsidR="007F098B">
              <w:rPr>
                <w:rStyle w:val="Hypertextovprepojenie"/>
                <w:iCs/>
                <w:noProof/>
              </w:rPr>
              <w:t>7.1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iCs/>
                <w:noProof/>
              </w:rPr>
              <w:t>Základné učebné priestory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_Toc432075509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7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10" w:history="1">
            <w:r w:rsidR="007F098B">
              <w:rPr>
                <w:rStyle w:val="Hypertextovprepojenie"/>
                <w:iCs/>
                <w:noProof/>
              </w:rPr>
              <w:t>7.2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iCs/>
                <w:noProof/>
              </w:rPr>
              <w:t>Základné vybavenie učebných priestorov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_Toc432075510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7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11" w:history="1">
            <w:r w:rsidR="007F098B">
              <w:rPr>
                <w:rStyle w:val="Hypertextovprepojenie"/>
                <w:iCs/>
                <w:noProof/>
              </w:rPr>
              <w:t>7.3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iCs/>
                <w:noProof/>
              </w:rPr>
              <w:t>Odporúčané učebné priestory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_Toc432075511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8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5B321D" w:rsidRDefault="008A1FC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432075512" w:history="1">
            <w:r w:rsidR="007F098B">
              <w:rPr>
                <w:rStyle w:val="Hypertextovprepojenie"/>
                <w:iCs/>
                <w:noProof/>
              </w:rPr>
              <w:t>7.4</w:t>
            </w:r>
            <w:r w:rsidR="005B321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5B321D" w:rsidRPr="008541DC">
              <w:rPr>
                <w:rStyle w:val="Hypertextovprepojenie"/>
                <w:iCs/>
                <w:noProof/>
              </w:rPr>
              <w:t>Odporúčané vybavenie učebných priestorov</w:t>
            </w:r>
            <w:r w:rsidR="005B321D">
              <w:rPr>
                <w:noProof/>
                <w:webHidden/>
              </w:rPr>
              <w:tab/>
            </w:r>
            <w:r w:rsidR="005B321D">
              <w:rPr>
                <w:noProof/>
                <w:webHidden/>
              </w:rPr>
              <w:fldChar w:fldCharType="begin"/>
            </w:r>
            <w:r w:rsidR="005B321D">
              <w:rPr>
                <w:noProof/>
                <w:webHidden/>
              </w:rPr>
              <w:instrText xml:space="preserve"> PAGEREF _Toc432075512 \h </w:instrText>
            </w:r>
            <w:r w:rsidR="005B321D">
              <w:rPr>
                <w:noProof/>
                <w:webHidden/>
              </w:rPr>
            </w:r>
            <w:r w:rsidR="005B321D">
              <w:rPr>
                <w:noProof/>
                <w:webHidden/>
              </w:rPr>
              <w:fldChar w:fldCharType="separate"/>
            </w:r>
            <w:r w:rsidR="006661BC">
              <w:rPr>
                <w:noProof/>
                <w:webHidden/>
              </w:rPr>
              <w:t>8</w:t>
            </w:r>
            <w:r w:rsidR="005B321D">
              <w:rPr>
                <w:noProof/>
                <w:webHidden/>
              </w:rPr>
              <w:fldChar w:fldCharType="end"/>
            </w:r>
          </w:hyperlink>
        </w:p>
        <w:p w:rsidR="00DF62F4" w:rsidRDefault="00DF62F4">
          <w:r>
            <w:rPr>
              <w:b/>
              <w:bCs/>
            </w:rPr>
            <w:fldChar w:fldCharType="end"/>
          </w:r>
        </w:p>
      </w:sdtContent>
    </w:sdt>
    <w:p w:rsidR="00A7157F" w:rsidRDefault="00A7157F">
      <w:r>
        <w:br w:type="page"/>
      </w:r>
    </w:p>
    <w:p w:rsidR="008E6522" w:rsidRPr="00035C58" w:rsidRDefault="008E6522" w:rsidP="00F43435">
      <w:pPr>
        <w:pStyle w:val="Nadpis1"/>
        <w:numPr>
          <w:ilvl w:val="0"/>
          <w:numId w:val="42"/>
        </w:numPr>
      </w:pPr>
      <w:bookmarkStart w:id="0" w:name="_Toc432075489"/>
      <w:r w:rsidRPr="00035C58">
        <w:lastRenderedPageBreak/>
        <w:t>Základné údaje</w:t>
      </w:r>
      <w:bookmarkEnd w:id="0"/>
    </w:p>
    <w:p w:rsidR="008E6522" w:rsidRDefault="008E6522" w:rsidP="00191B0C">
      <w:pPr>
        <w:spacing w:after="120"/>
        <w:ind w:firstLine="357"/>
        <w:jc w:val="both"/>
      </w:pPr>
      <w:r>
        <w:t xml:space="preserve">Normatív materiálno-technického a priestorového zabezpečenia (ďalej len „normatív“) je vytvorený s cieľom zabezpečenia kvalitnej prípravy absolventov </w:t>
      </w:r>
      <w:r w:rsidRPr="00B136F9">
        <w:t>študijného</w:t>
      </w:r>
      <w:r>
        <w:t xml:space="preserve"> odboru </w:t>
      </w:r>
      <w:r w:rsidRPr="00191B0C">
        <w:rPr>
          <w:bCs/>
        </w:rPr>
        <w:t>2676 L zariadenia oznamovacej techniky</w:t>
      </w:r>
      <w:r w:rsidRPr="00191B0C">
        <w:t>.</w:t>
      </w:r>
      <w:r>
        <w:t xml:space="preserve"> Normatív vychádza zo štátneho vzdelávacieho programu (ďalej len „ŠVP“) pre skupinu odborov vzdelávania 26 Elektrotechnika, poskytujúceho úplné </w:t>
      </w:r>
      <w:r w:rsidR="00A7157F">
        <w:t>stredné odborné vzdelanie</w:t>
      </w:r>
      <w:r>
        <w:t>. Špecifikuje ucelený, vzájomne sa podmieňujúci komplex požiadaviek s cieľom vytvoriť optimálne vzdelávacie prostredie.</w:t>
      </w:r>
    </w:p>
    <w:p w:rsidR="008E6522" w:rsidRDefault="008E6522" w:rsidP="00191B0C">
      <w:pPr>
        <w:spacing w:after="120"/>
        <w:ind w:firstLine="357"/>
        <w:jc w:val="both"/>
      </w:pPr>
      <w:r>
        <w:t>Normatív stanovuje základné učebné priestory pre teoretick</w:t>
      </w:r>
      <w:r w:rsidR="00217161">
        <w:t>é a praktické vyučovanie</w:t>
      </w:r>
      <w:r w:rsidR="00580C94">
        <w:t xml:space="preserve"> v </w:t>
      </w:r>
      <w:r>
        <w:t>danom odbore a ich základné materiálne a prístrojové vybavenie. Vybavenie strednej odbornej školy, strediska praktického vyučovania, v rozsahu základného vybavenia poskytuje predpoklady pre zabezpečenie prípravy žiakov daného odboru vzdelávania.</w:t>
      </w:r>
    </w:p>
    <w:p w:rsidR="008E6522" w:rsidRDefault="008E6522" w:rsidP="00CE3641">
      <w:pPr>
        <w:pStyle w:val="Zarkazkladnhotextu"/>
        <w:spacing w:after="120"/>
        <w:ind w:firstLine="709"/>
      </w:pPr>
      <w:r>
        <w:t>Okrem základných priestorov a základného vybavenia sú súčasťou normatívu</w:t>
      </w:r>
      <w:r w:rsidR="00711024">
        <w:t xml:space="preserve"> </w:t>
      </w:r>
      <w:r>
        <w:t xml:space="preserve">aj odporúčané učebné priestory a odporúčané materiálne a prístrojové vybavenie. Tieto sú nad rámec </w:t>
      </w:r>
      <w:r w:rsidR="00711024">
        <w:t>základných požiadaviek,</w:t>
      </w:r>
      <w:r>
        <w:t xml:space="preserve"> ich účelom je zabezpečenie vyššej kvality vyučovacieho procesu v nadväznosti na požiadavky trhu práce v danom odbore. </w:t>
      </w:r>
      <w:r w:rsidR="00C04D56">
        <w:t>Vytvárajú predpoklad</w:t>
      </w:r>
      <w:r>
        <w:t xml:space="preserve"> pre </w:t>
      </w:r>
      <w:r w:rsidR="00C04D56">
        <w:t xml:space="preserve">pôsobenie </w:t>
      </w:r>
      <w:r>
        <w:t>stredn</w:t>
      </w:r>
      <w:r w:rsidR="00C04D56">
        <w:t xml:space="preserve">ej </w:t>
      </w:r>
      <w:r>
        <w:t>odborn</w:t>
      </w:r>
      <w:r w:rsidR="00C04D56">
        <w:t>ej školy</w:t>
      </w:r>
      <w:r>
        <w:t xml:space="preserve"> ako centr</w:t>
      </w:r>
      <w:r w:rsidR="00C04D56">
        <w:t xml:space="preserve">a </w:t>
      </w:r>
      <w:r>
        <w:t>odborného vzdelávania a prípravy.</w:t>
      </w:r>
    </w:p>
    <w:p w:rsidR="00C04D56" w:rsidRDefault="008E6522" w:rsidP="00C04D56">
      <w:pPr>
        <w:ind w:firstLine="708"/>
        <w:jc w:val="both"/>
      </w:pPr>
      <w:r>
        <w:t>Materiálno-technické a priestorové zabezpečenie podľa tohto normatívu môže škola splniť aj používaním materiálno-technického a priestorového zabezpečenia vo vlastníctve inej</w:t>
      </w:r>
      <w:r w:rsidR="00C04D56">
        <w:t xml:space="preserve"> </w:t>
      </w:r>
      <w:r>
        <w:t>fyzickej alebo právnickej osoby, s ktorou má škola uzatvorenú písomnú dohodu</w:t>
      </w:r>
      <w:r w:rsidR="00C04D56">
        <w:t xml:space="preserve"> </w:t>
      </w:r>
      <w:r>
        <w:t>o</w:t>
      </w:r>
      <w:r w:rsidR="00C04D56">
        <w:t> spolupráci v oblasti odborného vzdelávania  aj je v tejto dohode táto skutočnosť uvedená.</w:t>
      </w:r>
    </w:p>
    <w:p w:rsidR="008E6522" w:rsidRPr="00A359CB" w:rsidRDefault="008E6522" w:rsidP="00F43435">
      <w:pPr>
        <w:pStyle w:val="Nadpis1"/>
        <w:numPr>
          <w:ilvl w:val="0"/>
          <w:numId w:val="42"/>
        </w:numPr>
      </w:pPr>
      <w:bookmarkStart w:id="1" w:name="_Toc432075490"/>
      <w:r w:rsidRPr="00A359CB">
        <w:t>Všeobecne záväzné právne predpisy</w:t>
      </w:r>
      <w:bookmarkEnd w:id="1"/>
    </w:p>
    <w:p w:rsidR="008E6522" w:rsidRDefault="008E6522" w:rsidP="00CE3641">
      <w:pPr>
        <w:pStyle w:val="Zarkazkladnhotextu2"/>
        <w:spacing w:after="120"/>
        <w:ind w:firstLine="357"/>
      </w:pPr>
      <w: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</w:t>
      </w:r>
      <w:r w:rsidR="00217161">
        <w:t xml:space="preserve">sahu vzdelávania </w:t>
      </w:r>
      <w:r>
        <w:t xml:space="preserve"> v danom odbore vzdelávania.</w:t>
      </w:r>
    </w:p>
    <w:p w:rsidR="008E6522" w:rsidRDefault="008E6522" w:rsidP="00CE3641">
      <w:pPr>
        <w:pStyle w:val="Zarkazkladnhotextu2"/>
        <w:spacing w:after="120"/>
        <w:ind w:firstLine="357"/>
      </w:pPr>
      <w:r>
        <w:t xml:space="preserve">Učebné priestory musia vyhovovať požiadavkám hygieny práce, bezpečnosti a ochrane zdravia pri práci, ochrany pred požiarom, ktoré sú v súlade s príslušnými platnými všeobecne záväznými právnymi predpismi, rezortnými predpismi a technickými normami. Priestory, </w:t>
      </w:r>
      <w:r w:rsidR="003E430F" w:rsidRPr="003E430F">
        <w:t>v</w:t>
      </w:r>
      <w:r w:rsidR="003E430F">
        <w:t> </w:t>
      </w:r>
      <w:r w:rsidRPr="003E430F">
        <w:t>ktorých</w:t>
      </w:r>
      <w:r>
        <w:t xml:space="preserve"> sa uskutočňuje teoretické a praktické vyučovanie musia umožňovať optimálnu organizáciu vyučovania s prihliadnutím na technický rozvoj a zavádzanie nových zariadení </w:t>
      </w:r>
      <w:r w:rsidR="003E430F" w:rsidRPr="003E430F">
        <w:t>do</w:t>
      </w:r>
      <w:r w:rsidR="003E430F">
        <w:t> </w:t>
      </w:r>
      <w:r w:rsidRPr="003E430F">
        <w:t>prevádzky</w:t>
      </w:r>
      <w:r>
        <w:t>.</w:t>
      </w:r>
    </w:p>
    <w:p w:rsidR="008E6522" w:rsidRDefault="008E6522" w:rsidP="00AC435A">
      <w:pPr>
        <w:pStyle w:val="Zarkazkladnhotextu2"/>
      </w:pPr>
      <w:r>
        <w:t>Súčasťou vybavenia učebných priestorov pre praktické vyučovanie je technická dokumentácia, technologické postupy, pravidlá bezpečnej obsluhy technických a iných zariadení, hygienické a bezpečnostné predpisy, bezpečnostné tabuľky a značky a prostriedky protipožiarnej ochrany a prvej pomoci.</w:t>
      </w:r>
    </w:p>
    <w:p w:rsidR="008E6522" w:rsidRDefault="008E6522" w:rsidP="00F43435">
      <w:pPr>
        <w:pStyle w:val="Nadpis1"/>
        <w:numPr>
          <w:ilvl w:val="0"/>
          <w:numId w:val="42"/>
        </w:numPr>
      </w:pPr>
      <w:bookmarkStart w:id="2" w:name="_Toc432075491"/>
      <w:r>
        <w:t>Základné učebné priestory</w:t>
      </w:r>
      <w:bookmarkEnd w:id="2"/>
    </w:p>
    <w:p w:rsidR="008E6522" w:rsidRPr="003E430F" w:rsidRDefault="008E6522" w:rsidP="003E430F">
      <w:pPr>
        <w:pStyle w:val="Zarkazkladnhotextu2"/>
        <w:spacing w:after="120"/>
        <w:ind w:firstLine="357"/>
      </w:pPr>
      <w:r>
        <w:t>Základné učebné priestory sú nevyhnutné na nadobudnutie požadovaných vedomostí</w:t>
      </w:r>
      <w:r w:rsidR="003E430F">
        <w:t xml:space="preserve"> </w:t>
      </w:r>
      <w:r w:rsidR="007C56C0">
        <w:t>a</w:t>
      </w:r>
      <w:r w:rsidR="003E430F">
        <w:t> z</w:t>
      </w:r>
      <w:r>
        <w:t xml:space="preserve">ručností stanovených výkonovými štandardami príslušného ŠVP a špecifík </w:t>
      </w:r>
      <w:r w:rsidR="003E430F" w:rsidRPr="00B136F9">
        <w:t>študijného</w:t>
      </w:r>
      <w:r w:rsidR="003E430F">
        <w:t xml:space="preserve"> odboru </w:t>
      </w:r>
      <w:r w:rsidR="003E430F" w:rsidRPr="003E430F">
        <w:rPr>
          <w:bCs/>
        </w:rPr>
        <w:t>2676 L zariadenia oznamovacej techniky</w:t>
      </w:r>
    </w:p>
    <w:p w:rsidR="008E6522" w:rsidRDefault="008E6522" w:rsidP="003E430F">
      <w:pPr>
        <w:ind w:firstLine="360"/>
        <w:jc w:val="both"/>
      </w:pPr>
      <w:r>
        <w:t>Stanovené sú priestory pre teoretické vyučovanie v tabuľke č. 1 a pre praktické</w:t>
      </w:r>
      <w:r w:rsidR="003E430F">
        <w:t xml:space="preserve"> </w:t>
      </w:r>
      <w:r>
        <w:t>vyučovanie v tabuľke č. 2, ktoré vyhovujú všeobecne záväzným právnym predpisom.</w:t>
      </w:r>
    </w:p>
    <w:p w:rsidR="00D57086" w:rsidRPr="00D57086" w:rsidRDefault="00D57086" w:rsidP="00D57086">
      <w:pPr>
        <w:pStyle w:val="Odsekzoznamu"/>
        <w:keepNext/>
        <w:numPr>
          <w:ilvl w:val="0"/>
          <w:numId w:val="14"/>
        </w:numPr>
        <w:spacing w:before="240" w:after="60"/>
        <w:outlineLvl w:val="1"/>
        <w:rPr>
          <w:b/>
          <w:bCs/>
          <w:vanish/>
        </w:rPr>
      </w:pPr>
      <w:bookmarkStart w:id="3" w:name="_Toc427221186"/>
      <w:bookmarkStart w:id="4" w:name="_Toc427221285"/>
      <w:bookmarkStart w:id="5" w:name="_Toc427221330"/>
      <w:bookmarkStart w:id="6" w:name="_Toc427221752"/>
      <w:bookmarkStart w:id="7" w:name="_Toc432061939"/>
      <w:bookmarkStart w:id="8" w:name="_Toc432061963"/>
      <w:bookmarkStart w:id="9" w:name="_Toc432075492"/>
      <w:bookmarkEnd w:id="3"/>
      <w:bookmarkEnd w:id="4"/>
      <w:bookmarkEnd w:id="5"/>
      <w:bookmarkEnd w:id="6"/>
      <w:bookmarkEnd w:id="7"/>
      <w:bookmarkEnd w:id="8"/>
      <w:bookmarkEnd w:id="9"/>
    </w:p>
    <w:p w:rsidR="00D57086" w:rsidRPr="00D57086" w:rsidRDefault="00D57086" w:rsidP="00D57086">
      <w:pPr>
        <w:pStyle w:val="Odsekzoznamu"/>
        <w:keepNext/>
        <w:numPr>
          <w:ilvl w:val="0"/>
          <w:numId w:val="14"/>
        </w:numPr>
        <w:spacing w:before="240" w:after="60"/>
        <w:outlineLvl w:val="1"/>
        <w:rPr>
          <w:b/>
          <w:bCs/>
          <w:vanish/>
        </w:rPr>
      </w:pPr>
      <w:bookmarkStart w:id="10" w:name="_Toc427221187"/>
      <w:bookmarkStart w:id="11" w:name="_Toc427221286"/>
      <w:bookmarkStart w:id="12" w:name="_Toc427221331"/>
      <w:bookmarkStart w:id="13" w:name="_Toc427221753"/>
      <w:bookmarkStart w:id="14" w:name="_Toc432061940"/>
      <w:bookmarkStart w:id="15" w:name="_Toc432061964"/>
      <w:bookmarkStart w:id="16" w:name="_Toc432075493"/>
      <w:bookmarkEnd w:id="10"/>
      <w:bookmarkEnd w:id="11"/>
      <w:bookmarkEnd w:id="12"/>
      <w:bookmarkEnd w:id="13"/>
      <w:bookmarkEnd w:id="14"/>
      <w:bookmarkEnd w:id="15"/>
      <w:bookmarkEnd w:id="16"/>
    </w:p>
    <w:p w:rsidR="00D57086" w:rsidRPr="00D57086" w:rsidRDefault="00D57086" w:rsidP="00D57086">
      <w:pPr>
        <w:pStyle w:val="Odsekzoznamu"/>
        <w:keepNext/>
        <w:numPr>
          <w:ilvl w:val="0"/>
          <w:numId w:val="14"/>
        </w:numPr>
        <w:spacing w:before="240" w:after="60"/>
        <w:outlineLvl w:val="1"/>
        <w:rPr>
          <w:b/>
          <w:bCs/>
          <w:vanish/>
        </w:rPr>
      </w:pPr>
      <w:bookmarkStart w:id="17" w:name="_Toc427221188"/>
      <w:bookmarkStart w:id="18" w:name="_Toc427221287"/>
      <w:bookmarkStart w:id="19" w:name="_Toc427221332"/>
      <w:bookmarkStart w:id="20" w:name="_Toc427221754"/>
      <w:bookmarkStart w:id="21" w:name="_Toc432061941"/>
      <w:bookmarkStart w:id="22" w:name="_Toc432061965"/>
      <w:bookmarkStart w:id="23" w:name="_Toc432075494"/>
      <w:bookmarkEnd w:id="17"/>
      <w:bookmarkEnd w:id="18"/>
      <w:bookmarkEnd w:id="19"/>
      <w:bookmarkEnd w:id="20"/>
      <w:bookmarkEnd w:id="21"/>
      <w:bookmarkEnd w:id="22"/>
      <w:bookmarkEnd w:id="23"/>
    </w:p>
    <w:p w:rsidR="008E6522" w:rsidRPr="007F098B" w:rsidRDefault="007F098B" w:rsidP="007F098B">
      <w:pPr>
        <w:pStyle w:val="Nadpis2"/>
      </w:pPr>
      <w:bookmarkStart w:id="24" w:name="_Toc432075495"/>
      <w:r>
        <w:t xml:space="preserve">3.1 </w:t>
      </w:r>
      <w:r w:rsidR="008E6522" w:rsidRPr="007F098B">
        <w:t>Základné učebné priestory pre teoretické vyučovanie</w:t>
      </w:r>
      <w:bookmarkEnd w:id="24"/>
    </w:p>
    <w:p w:rsidR="008E6522" w:rsidRDefault="008E6522" w:rsidP="003E430F">
      <w:pPr>
        <w:spacing w:before="120" w:after="120"/>
      </w:pPr>
      <w:r>
        <w:t>Tabuľka č.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"/>
        <w:gridCol w:w="8580"/>
      </w:tblGrid>
      <w:tr w:rsidR="008E6522" w:rsidTr="004130AE">
        <w:tc>
          <w:tcPr>
            <w:tcW w:w="550" w:type="dxa"/>
            <w:shd w:val="clear" w:color="auto" w:fill="C0C0C0"/>
          </w:tcPr>
          <w:p w:rsidR="008E6522" w:rsidRPr="00020AED" w:rsidRDefault="008E6522" w:rsidP="00AC435A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P.</w:t>
            </w:r>
            <w:r w:rsidR="00F43435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8580" w:type="dxa"/>
            <w:shd w:val="clear" w:color="auto" w:fill="C0C0C0"/>
          </w:tcPr>
          <w:p w:rsidR="008E6522" w:rsidRPr="00020AED" w:rsidRDefault="008E6522" w:rsidP="00D57086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učebného priestoru pre teoretické vyučovanie</w:t>
            </w:r>
          </w:p>
        </w:tc>
      </w:tr>
      <w:tr w:rsidR="008E6522" w:rsidTr="004130AE">
        <w:tc>
          <w:tcPr>
            <w:tcW w:w="550" w:type="dxa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1.</w:t>
            </w:r>
          </w:p>
        </w:tc>
        <w:tc>
          <w:tcPr>
            <w:tcW w:w="8580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Učebňa pre vyučovanie </w:t>
            </w:r>
            <w:r w:rsidRPr="00020AED">
              <w:rPr>
                <w:bCs/>
                <w:sz w:val="22"/>
                <w:szCs w:val="22"/>
              </w:rPr>
              <w:t>odborných predmetov</w:t>
            </w:r>
            <w:r w:rsidRPr="00020AED">
              <w:rPr>
                <w:sz w:val="22"/>
                <w:szCs w:val="22"/>
              </w:rPr>
              <w:t xml:space="preserve"> teoretického vzdelávania</w:t>
            </w:r>
          </w:p>
        </w:tc>
      </w:tr>
    </w:tbl>
    <w:p w:rsidR="008E6522" w:rsidRPr="006C2F01" w:rsidRDefault="007F098B" w:rsidP="007F098B">
      <w:pPr>
        <w:pStyle w:val="Nadpis2"/>
      </w:pPr>
      <w:bookmarkStart w:id="25" w:name="_Toc432075496"/>
      <w:r>
        <w:t xml:space="preserve">3.2 </w:t>
      </w:r>
      <w:r w:rsidR="008E6522" w:rsidRPr="006C2F01">
        <w:t>Základné učebné priestory pre praktické vyučovanie</w:t>
      </w:r>
      <w:bookmarkEnd w:id="25"/>
    </w:p>
    <w:p w:rsidR="008E6522" w:rsidRDefault="0029252B" w:rsidP="003E430F">
      <w:pPr>
        <w:spacing w:before="120" w:after="120"/>
      </w:pPr>
      <w:r>
        <w:t>Tabuľka č.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8578"/>
      </w:tblGrid>
      <w:tr w:rsidR="008E6522" w:rsidRPr="00020AED">
        <w:tc>
          <w:tcPr>
            <w:tcW w:w="590" w:type="dxa"/>
            <w:shd w:val="clear" w:color="auto" w:fill="BFBFBF"/>
          </w:tcPr>
          <w:p w:rsidR="008E6522" w:rsidRPr="00020AED" w:rsidRDefault="008E6522" w:rsidP="00F43435">
            <w:pPr>
              <w:rPr>
                <w:sz w:val="22"/>
                <w:szCs w:val="22"/>
              </w:rPr>
            </w:pPr>
            <w:proofErr w:type="spellStart"/>
            <w:r w:rsidRPr="00020AED">
              <w:rPr>
                <w:b/>
                <w:bCs/>
                <w:sz w:val="22"/>
                <w:szCs w:val="22"/>
              </w:rPr>
              <w:t>P</w:t>
            </w:r>
            <w:r w:rsidR="00F43435">
              <w:rPr>
                <w:b/>
                <w:bCs/>
                <w:sz w:val="22"/>
                <w:szCs w:val="22"/>
              </w:rPr>
              <w:t>.</w:t>
            </w:r>
            <w:r w:rsidRPr="00020AED">
              <w:rPr>
                <w:b/>
                <w:bCs/>
                <w:sz w:val="22"/>
                <w:szCs w:val="22"/>
              </w:rPr>
              <w:t>č</w:t>
            </w:r>
            <w:proofErr w:type="spellEnd"/>
            <w:r w:rsidRPr="00020AE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78" w:type="dxa"/>
            <w:shd w:val="clear" w:color="auto" w:fill="BFBFBF"/>
          </w:tcPr>
          <w:p w:rsidR="008E6522" w:rsidRPr="00020AED" w:rsidRDefault="008E6522" w:rsidP="00DF62F4">
            <w:pPr>
              <w:jc w:val="center"/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Názov učebného priestoru pre praktické vyučovanie</w:t>
            </w:r>
          </w:p>
        </w:tc>
      </w:tr>
      <w:tr w:rsidR="008E6522" w:rsidRPr="00020AED">
        <w:tc>
          <w:tcPr>
            <w:tcW w:w="590" w:type="dxa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1.</w:t>
            </w:r>
          </w:p>
        </w:tc>
        <w:tc>
          <w:tcPr>
            <w:tcW w:w="8678" w:type="dxa"/>
          </w:tcPr>
          <w:p w:rsidR="008E6522" w:rsidRPr="00020AED" w:rsidRDefault="005745DC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Učebňa odbornej praxe</w:t>
            </w:r>
            <w:r w:rsidR="008E6522" w:rsidRPr="00020AED">
              <w:rPr>
                <w:sz w:val="22"/>
                <w:szCs w:val="22"/>
              </w:rPr>
              <w:t xml:space="preserve"> pre </w:t>
            </w:r>
            <w:r w:rsidR="008E6522" w:rsidRPr="00020AED">
              <w:rPr>
                <w:bCs/>
                <w:sz w:val="22"/>
                <w:szCs w:val="22"/>
              </w:rPr>
              <w:t>elektro</w:t>
            </w:r>
            <w:r w:rsidR="00217161" w:rsidRPr="00020AED">
              <w:rPr>
                <w:bCs/>
                <w:sz w:val="22"/>
                <w:szCs w:val="22"/>
              </w:rPr>
              <w:t>tech</w:t>
            </w:r>
            <w:r w:rsidR="008E6522" w:rsidRPr="00020AED">
              <w:rPr>
                <w:bCs/>
                <w:sz w:val="22"/>
                <w:szCs w:val="22"/>
              </w:rPr>
              <w:t>niku</w:t>
            </w:r>
          </w:p>
        </w:tc>
      </w:tr>
      <w:tr w:rsidR="008E6522" w:rsidRPr="00020AED">
        <w:tc>
          <w:tcPr>
            <w:tcW w:w="590" w:type="dxa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2.</w:t>
            </w:r>
          </w:p>
        </w:tc>
        <w:tc>
          <w:tcPr>
            <w:tcW w:w="8678" w:type="dxa"/>
          </w:tcPr>
          <w:p w:rsidR="008E6522" w:rsidRPr="00020AED" w:rsidRDefault="005745DC" w:rsidP="003E430F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Učebňa</w:t>
            </w:r>
            <w:r w:rsidR="00217161" w:rsidRPr="00020AED">
              <w:rPr>
                <w:sz w:val="22"/>
                <w:szCs w:val="22"/>
              </w:rPr>
              <w:t xml:space="preserve"> </w:t>
            </w:r>
            <w:r w:rsidRPr="00020AED">
              <w:rPr>
                <w:sz w:val="22"/>
                <w:szCs w:val="22"/>
              </w:rPr>
              <w:t>odbornej praxe</w:t>
            </w:r>
            <w:r w:rsidRPr="00020AED">
              <w:rPr>
                <w:bCs/>
                <w:sz w:val="22"/>
                <w:szCs w:val="22"/>
              </w:rPr>
              <w:t xml:space="preserve"> </w:t>
            </w:r>
            <w:r w:rsidR="003E430F" w:rsidRPr="00020AED">
              <w:rPr>
                <w:bCs/>
                <w:sz w:val="22"/>
                <w:szCs w:val="22"/>
              </w:rPr>
              <w:t xml:space="preserve">pre </w:t>
            </w:r>
            <w:r w:rsidRPr="00020AED">
              <w:rPr>
                <w:bCs/>
                <w:sz w:val="22"/>
                <w:szCs w:val="22"/>
              </w:rPr>
              <w:t>oznamovac</w:t>
            </w:r>
            <w:r w:rsidR="003E430F" w:rsidRPr="00020AED">
              <w:rPr>
                <w:bCs/>
                <w:sz w:val="22"/>
                <w:szCs w:val="22"/>
              </w:rPr>
              <w:t>iu</w:t>
            </w:r>
            <w:r w:rsidRPr="00020AED">
              <w:rPr>
                <w:bCs/>
                <w:sz w:val="22"/>
                <w:szCs w:val="22"/>
              </w:rPr>
              <w:t xml:space="preserve"> technik</w:t>
            </w:r>
            <w:r w:rsidR="003E430F" w:rsidRPr="00020AED">
              <w:rPr>
                <w:bCs/>
                <w:sz w:val="22"/>
                <w:szCs w:val="22"/>
              </w:rPr>
              <w:t>u</w:t>
            </w:r>
          </w:p>
        </w:tc>
      </w:tr>
      <w:tr w:rsidR="008E6522" w:rsidRPr="00020AED">
        <w:tc>
          <w:tcPr>
            <w:tcW w:w="590" w:type="dxa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3.</w:t>
            </w:r>
          </w:p>
        </w:tc>
        <w:tc>
          <w:tcPr>
            <w:tcW w:w="8678" w:type="dxa"/>
          </w:tcPr>
          <w:p w:rsidR="008E6522" w:rsidRPr="00020AED" w:rsidRDefault="003E430F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</w:t>
            </w:r>
            <w:r w:rsidR="005745DC" w:rsidRPr="00020AED">
              <w:rPr>
                <w:sz w:val="22"/>
                <w:szCs w:val="22"/>
              </w:rPr>
              <w:t>ielňa pre</w:t>
            </w:r>
            <w:r w:rsidR="005745DC" w:rsidRPr="00020AED">
              <w:rPr>
                <w:bCs/>
                <w:sz w:val="22"/>
                <w:szCs w:val="22"/>
              </w:rPr>
              <w:t xml:space="preserve"> káblové</w:t>
            </w:r>
            <w:r w:rsidR="008E6522" w:rsidRPr="00020AED">
              <w:rPr>
                <w:bCs/>
                <w:sz w:val="22"/>
                <w:szCs w:val="22"/>
              </w:rPr>
              <w:t xml:space="preserve"> vedenia</w:t>
            </w:r>
          </w:p>
        </w:tc>
      </w:tr>
      <w:tr w:rsidR="00173544" w:rsidRPr="00020AED">
        <w:tc>
          <w:tcPr>
            <w:tcW w:w="590" w:type="dxa"/>
          </w:tcPr>
          <w:p w:rsidR="00173544" w:rsidRPr="00020AED" w:rsidRDefault="00173544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4.</w:t>
            </w:r>
          </w:p>
        </w:tc>
        <w:tc>
          <w:tcPr>
            <w:tcW w:w="8678" w:type="dxa"/>
          </w:tcPr>
          <w:p w:rsidR="00173544" w:rsidRPr="00020AED" w:rsidRDefault="00173544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Laboratórium e</w:t>
            </w:r>
            <w:r w:rsidRPr="00020AED">
              <w:rPr>
                <w:bCs/>
                <w:sz w:val="22"/>
                <w:szCs w:val="22"/>
              </w:rPr>
              <w:t>lektrotechnických meraní</w:t>
            </w:r>
          </w:p>
        </w:tc>
      </w:tr>
    </w:tbl>
    <w:p w:rsidR="008E6522" w:rsidRPr="00D57086" w:rsidRDefault="008E6522" w:rsidP="00F43435">
      <w:pPr>
        <w:pStyle w:val="Nadpis1"/>
        <w:numPr>
          <w:ilvl w:val="0"/>
          <w:numId w:val="42"/>
        </w:numPr>
        <w:ind w:left="357" w:hanging="357"/>
        <w:rPr>
          <w:bCs w:val="0"/>
        </w:rPr>
      </w:pPr>
      <w:bookmarkStart w:id="26" w:name="_Toc432075497"/>
      <w:r w:rsidRPr="00D57086">
        <w:rPr>
          <w:bCs w:val="0"/>
        </w:rPr>
        <w:t>Základné vybavenie učebných priestorov</w:t>
      </w:r>
      <w:bookmarkEnd w:id="26"/>
    </w:p>
    <w:p w:rsidR="008E6522" w:rsidRDefault="008E6522" w:rsidP="00711024">
      <w:pPr>
        <w:spacing w:after="120"/>
        <w:ind w:firstLine="357"/>
        <w:jc w:val="both"/>
      </w:pPr>
      <w:r>
        <w:t>Jednotlivé učebné priestory pre teoretické a praktické vyučovanie uvedené v tretej časti sú rozpracované v tabuľkách č. 3 a č. 4, kde je uvedené základné vybavenie pre teoretické vyučovanie a základné vybavenie pre praktické vyučovanie v danom odbore.</w:t>
      </w:r>
    </w:p>
    <w:p w:rsidR="008E6522" w:rsidRDefault="008E6522" w:rsidP="00711024">
      <w:pPr>
        <w:spacing w:after="120"/>
        <w:ind w:firstLine="357"/>
        <w:jc w:val="both"/>
      </w:pPr>
      <w:r>
        <w:t>Pri vybavení pracovného miesta žiaka sú uvedené všetky základné pomôcky, náradie a</w:t>
      </w:r>
      <w:r w:rsidR="003E430F">
        <w:t> </w:t>
      </w:r>
      <w:r>
        <w:t>pod., ktoré žiak potrebuje v procese teoretickej a praktickej prípravy vo svojom odbore vrátane osobných ochranných pracovných prostriedkov.</w:t>
      </w:r>
    </w:p>
    <w:p w:rsidR="008E6522" w:rsidRDefault="008E6522" w:rsidP="00711024">
      <w:pPr>
        <w:spacing w:after="120"/>
        <w:ind w:firstLine="357"/>
        <w:jc w:val="both"/>
      </w:pPr>
      <w:r>
        <w:t>U všetkých položiek označených ako „podľa potreby“ sa nedá presne vyšpecifikovať množstvo, ale pre daný učebný odbor sú povinné, jedná sa najmä o spotrebný materiál, ktorý musí byť stále k dispo</w:t>
      </w:r>
      <w:r w:rsidR="0029252B">
        <w:t>zícii a názorné učebné pomôcky.</w:t>
      </w:r>
    </w:p>
    <w:p w:rsidR="00DF62F4" w:rsidRPr="00DF62F4" w:rsidRDefault="00DF62F4" w:rsidP="00DF62F4">
      <w:pPr>
        <w:pStyle w:val="Odsekzoznamu"/>
        <w:keepNext/>
        <w:numPr>
          <w:ilvl w:val="0"/>
          <w:numId w:val="14"/>
        </w:numPr>
        <w:spacing w:before="240" w:after="60"/>
        <w:outlineLvl w:val="1"/>
        <w:rPr>
          <w:b/>
          <w:bCs/>
          <w:i/>
          <w:vanish/>
        </w:rPr>
      </w:pPr>
      <w:bookmarkStart w:id="27" w:name="_Toc427221758"/>
      <w:bookmarkStart w:id="28" w:name="_Toc432061945"/>
      <w:bookmarkStart w:id="29" w:name="_Toc432061969"/>
      <w:bookmarkStart w:id="30" w:name="_Toc432075498"/>
      <w:bookmarkEnd w:id="27"/>
      <w:bookmarkEnd w:id="28"/>
      <w:bookmarkEnd w:id="29"/>
      <w:bookmarkEnd w:id="30"/>
    </w:p>
    <w:p w:rsidR="008E6522" w:rsidRPr="007F098B" w:rsidRDefault="008E6522" w:rsidP="007F098B">
      <w:pPr>
        <w:pStyle w:val="Nadpis2"/>
        <w:numPr>
          <w:ilvl w:val="1"/>
          <w:numId w:val="42"/>
        </w:numPr>
      </w:pPr>
      <w:bookmarkStart w:id="31" w:name="_Toc432075499"/>
      <w:r w:rsidRPr="007F098B">
        <w:t>Základné vybavenie učebných priestorov pre teoretické vyučovanie</w:t>
      </w:r>
      <w:bookmarkEnd w:id="31"/>
    </w:p>
    <w:p w:rsidR="008E6522" w:rsidRDefault="008E6522" w:rsidP="007C273B">
      <w:pPr>
        <w:spacing w:before="120" w:after="120"/>
      </w:pPr>
      <w:r>
        <w:t>Tabuľka č. 3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"/>
        <w:gridCol w:w="1878"/>
        <w:gridCol w:w="4355"/>
        <w:gridCol w:w="909"/>
        <w:gridCol w:w="968"/>
      </w:tblGrid>
      <w:tr w:rsidR="008E6522" w:rsidRPr="00020AED" w:rsidTr="004130AE">
        <w:trPr>
          <w:cantSplit/>
          <w:trHeight w:val="516"/>
        </w:trPr>
        <w:tc>
          <w:tcPr>
            <w:tcW w:w="9130" w:type="dxa"/>
            <w:gridSpan w:val="5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Teoretické vyučovanie</w:t>
            </w:r>
          </w:p>
        </w:tc>
      </w:tr>
      <w:tr w:rsidR="008E6522" w:rsidRPr="00020AED" w:rsidTr="004130AE">
        <w:trPr>
          <w:cantSplit/>
        </w:trPr>
        <w:tc>
          <w:tcPr>
            <w:tcW w:w="1020" w:type="dxa"/>
            <w:vMerge w:val="restart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P.</w:t>
            </w:r>
            <w:r w:rsidR="008E66C2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878" w:type="dxa"/>
            <w:vMerge w:val="restart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priestoru</w:t>
            </w:r>
          </w:p>
          <w:p w:rsidR="008E6522" w:rsidRPr="00020AED" w:rsidRDefault="008E6522" w:rsidP="004130AE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(z tabuľky č. 1)</w:t>
            </w:r>
          </w:p>
        </w:tc>
        <w:tc>
          <w:tcPr>
            <w:tcW w:w="4355" w:type="dxa"/>
            <w:vMerge w:val="restart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vybavenia</w:t>
            </w:r>
          </w:p>
        </w:tc>
        <w:tc>
          <w:tcPr>
            <w:tcW w:w="1877" w:type="dxa"/>
            <w:gridSpan w:val="2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Počet na</w:t>
            </w:r>
          </w:p>
        </w:tc>
      </w:tr>
      <w:tr w:rsidR="008E6522" w:rsidRPr="00020AED" w:rsidTr="004130AE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41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41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vMerge/>
            <w:vAlign w:val="center"/>
          </w:tcPr>
          <w:p w:rsidR="008E6522" w:rsidRPr="00020AED" w:rsidRDefault="008E6522" w:rsidP="0041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žiaka</w:t>
            </w:r>
          </w:p>
        </w:tc>
        <w:tc>
          <w:tcPr>
            <w:tcW w:w="968" w:type="dxa"/>
            <w:shd w:val="clear" w:color="auto" w:fill="C0C0C0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skupinu</w:t>
            </w:r>
          </w:p>
        </w:tc>
      </w:tr>
      <w:tr w:rsidR="008E6522" w:rsidRPr="00020AED" w:rsidTr="004130AE">
        <w:trPr>
          <w:cantSplit/>
        </w:trPr>
        <w:tc>
          <w:tcPr>
            <w:tcW w:w="1020" w:type="dxa"/>
            <w:vMerge w:val="restart"/>
            <w:vAlign w:val="center"/>
          </w:tcPr>
          <w:p w:rsidR="008E6522" w:rsidRPr="00020AED" w:rsidRDefault="008E6522" w:rsidP="004130AE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8" w:type="dxa"/>
            <w:vMerge w:val="restart"/>
            <w:vAlign w:val="center"/>
          </w:tcPr>
          <w:p w:rsidR="008E6522" w:rsidRPr="00020AED" w:rsidRDefault="008E6522" w:rsidP="007C273B">
            <w:pPr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Učebňa pre</w:t>
            </w:r>
            <w:r w:rsidR="007C273B" w:rsidRPr="00020AED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vyučovanie</w:t>
            </w:r>
            <w:r w:rsidR="007C273B" w:rsidRPr="00020AED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>odborných</w:t>
            </w:r>
            <w:r w:rsidR="007C273B" w:rsidRPr="00020AED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>predmetov</w:t>
            </w:r>
            <w:r w:rsidR="007C273B" w:rsidRPr="00020AED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teoretického</w:t>
            </w:r>
            <w:r w:rsidR="007C273B" w:rsidRPr="00020AED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vzdelávania</w:t>
            </w: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pre učiteľa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PC zostava / notebook + softvér 1,2 pre učiteľa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Prezentačná plocha + dataprojektor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PC zostava + softvér 1,2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Sieť LAN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Tlačiareň (sieťová pre viac učební )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7C273B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Tabuľa / magnetická tabuľa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4130AE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:rsidR="008E6522" w:rsidRPr="00020AED" w:rsidRDefault="008E6522" w:rsidP="004130AE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Skrine na odkladanie pomôcok </w:t>
            </w:r>
            <w:r w:rsidR="004130AE" w:rsidRPr="00020AED">
              <w:rPr>
                <w:sz w:val="22"/>
                <w:szCs w:val="22"/>
              </w:rPr>
              <w:t>pre výučbu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6661BC" w:rsidRDefault="008E6522" w:rsidP="00AC435A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8E6522" w:rsidRPr="00020AED" w:rsidTr="004130AE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:rsidR="008E6522" w:rsidRPr="00020AED" w:rsidRDefault="008E6522" w:rsidP="004130AE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Didaktické učebné pomôcky</w:t>
            </w:r>
          </w:p>
        </w:tc>
        <w:tc>
          <w:tcPr>
            <w:tcW w:w="909" w:type="dxa"/>
            <w:shd w:val="clear" w:color="auto" w:fill="CCFFFF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120C95" w:rsidRPr="006661BC" w:rsidRDefault="00120C95" w:rsidP="00AC435A">
            <w:pPr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 xml:space="preserve">  </w:t>
            </w:r>
            <w:r w:rsidR="008E6522" w:rsidRPr="006661BC">
              <w:rPr>
                <w:sz w:val="20"/>
                <w:szCs w:val="20"/>
              </w:rPr>
              <w:t xml:space="preserve">podľa </w:t>
            </w:r>
            <w:r w:rsidRPr="006661BC">
              <w:rPr>
                <w:sz w:val="20"/>
                <w:szCs w:val="20"/>
              </w:rPr>
              <w:t xml:space="preserve">   </w:t>
            </w:r>
          </w:p>
          <w:p w:rsidR="008E6522" w:rsidRPr="006661BC" w:rsidRDefault="008E6522" w:rsidP="006661BC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potreby</w:t>
            </w:r>
          </w:p>
        </w:tc>
      </w:tr>
    </w:tbl>
    <w:p w:rsidR="008E6522" w:rsidRPr="00DF62F4" w:rsidRDefault="008E6522" w:rsidP="007F098B">
      <w:pPr>
        <w:pStyle w:val="Nadpis2"/>
        <w:rPr>
          <w:bCs w:val="0"/>
          <w:iCs/>
        </w:rPr>
      </w:pPr>
      <w:r w:rsidRPr="00DF62F4">
        <w:rPr>
          <w:bCs w:val="0"/>
          <w:iCs/>
        </w:rPr>
        <w:t xml:space="preserve"> </w:t>
      </w:r>
      <w:bookmarkStart w:id="32" w:name="_Toc432075500"/>
      <w:r w:rsidR="007F098B">
        <w:rPr>
          <w:bCs w:val="0"/>
          <w:iCs/>
        </w:rPr>
        <w:t xml:space="preserve">4.2 </w:t>
      </w:r>
      <w:r w:rsidRPr="006C2F01">
        <w:t>Základné vybavenie učebných priestorov pre praktické vyučovanie</w:t>
      </w:r>
      <w:bookmarkEnd w:id="32"/>
    </w:p>
    <w:p w:rsidR="008E6522" w:rsidRDefault="008E6522" w:rsidP="007C273B">
      <w:pPr>
        <w:spacing w:before="120" w:after="120"/>
      </w:pPr>
      <w:r>
        <w:t>Tabuľka č. 4</w:t>
      </w:r>
    </w:p>
    <w:tbl>
      <w:tblPr>
        <w:tblW w:w="93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"/>
        <w:gridCol w:w="1984"/>
        <w:gridCol w:w="4395"/>
        <w:gridCol w:w="992"/>
        <w:gridCol w:w="1062"/>
      </w:tblGrid>
      <w:tr w:rsidR="008E6522" w:rsidRPr="00020AED" w:rsidTr="000E4D32">
        <w:trPr>
          <w:cantSplit/>
          <w:trHeight w:val="452"/>
        </w:trPr>
        <w:tc>
          <w:tcPr>
            <w:tcW w:w="9347" w:type="dxa"/>
            <w:gridSpan w:val="5"/>
            <w:shd w:val="clear" w:color="auto" w:fill="C0C0C0"/>
            <w:vAlign w:val="center"/>
          </w:tcPr>
          <w:p w:rsidR="008E6522" w:rsidRPr="00020AED" w:rsidRDefault="008E6522" w:rsidP="000E4D3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lastRenderedPageBreak/>
              <w:t>Praktické vyučovanie</w:t>
            </w:r>
          </w:p>
        </w:tc>
      </w:tr>
      <w:tr w:rsidR="008E6522" w:rsidRPr="00020AED" w:rsidTr="007C56C0">
        <w:trPr>
          <w:cantSplit/>
        </w:trPr>
        <w:tc>
          <w:tcPr>
            <w:tcW w:w="914" w:type="dxa"/>
            <w:vMerge w:val="restart"/>
            <w:shd w:val="clear" w:color="auto" w:fill="C0C0C0"/>
            <w:vAlign w:val="center"/>
          </w:tcPr>
          <w:p w:rsidR="008E6522" w:rsidRPr="00020AED" w:rsidRDefault="008E6522" w:rsidP="007C56C0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P.</w:t>
            </w:r>
            <w:r w:rsidR="00F43435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8E6522" w:rsidRPr="00020AED" w:rsidRDefault="008E6522" w:rsidP="007C273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priestoru</w:t>
            </w:r>
          </w:p>
          <w:p w:rsidR="008E6522" w:rsidRPr="00020AED" w:rsidRDefault="008E6522" w:rsidP="007C273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(z tab. č. 2)</w:t>
            </w:r>
          </w:p>
        </w:tc>
        <w:tc>
          <w:tcPr>
            <w:tcW w:w="4395" w:type="dxa"/>
            <w:vMerge w:val="restart"/>
            <w:shd w:val="clear" w:color="auto" w:fill="C0C0C0"/>
            <w:vAlign w:val="center"/>
          </w:tcPr>
          <w:p w:rsidR="008E6522" w:rsidRPr="00020AED" w:rsidRDefault="008E6522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vybavenia</w:t>
            </w:r>
          </w:p>
        </w:tc>
        <w:tc>
          <w:tcPr>
            <w:tcW w:w="2054" w:type="dxa"/>
            <w:gridSpan w:val="2"/>
            <w:shd w:val="clear" w:color="auto" w:fill="C0C0C0"/>
          </w:tcPr>
          <w:p w:rsidR="008E6522" w:rsidRPr="00020AED" w:rsidRDefault="008E6522" w:rsidP="007C273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Počet na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8E6522" w:rsidRPr="00020AED" w:rsidRDefault="004877E8" w:rsidP="007C273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ž</w:t>
            </w:r>
            <w:r w:rsidR="008E6522" w:rsidRPr="00020AED">
              <w:rPr>
                <w:b/>
                <w:sz w:val="22"/>
                <w:szCs w:val="22"/>
              </w:rPr>
              <w:t>iak</w:t>
            </w:r>
            <w:r w:rsidRPr="00020AE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62" w:type="dxa"/>
            <w:shd w:val="clear" w:color="auto" w:fill="C0C0C0"/>
          </w:tcPr>
          <w:p w:rsidR="008E6522" w:rsidRPr="00020AED" w:rsidRDefault="008E6522" w:rsidP="00AC435A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skupinu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 w:val="restart"/>
            <w:vAlign w:val="center"/>
          </w:tcPr>
          <w:p w:rsidR="008E6522" w:rsidRPr="00020AED" w:rsidRDefault="008E6522" w:rsidP="000E4D3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8E6522" w:rsidRPr="00020AED" w:rsidRDefault="004877E8" w:rsidP="00711024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 xml:space="preserve">Učebňa odbornej praxe pre </w:t>
            </w:r>
            <w:r w:rsidRPr="00020AED">
              <w:rPr>
                <w:b/>
                <w:bCs/>
                <w:sz w:val="22"/>
                <w:szCs w:val="22"/>
              </w:rPr>
              <w:t>elektrotechniku</w:t>
            </w:r>
          </w:p>
        </w:tc>
        <w:tc>
          <w:tcPr>
            <w:tcW w:w="4395" w:type="dxa"/>
          </w:tcPr>
          <w:p w:rsidR="008E6522" w:rsidRPr="00020AED" w:rsidRDefault="008E652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Pracovný stôl </w:t>
            </w:r>
            <w:r w:rsidR="00664762" w:rsidRPr="00020AED">
              <w:rPr>
                <w:sz w:val="22"/>
                <w:szCs w:val="22"/>
              </w:rPr>
              <w:t>učiteľa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4877E8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4877E8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PC zostava/notebook + softvér</w:t>
            </w:r>
            <w:r w:rsidR="004877E8" w:rsidRPr="00020AED">
              <w:rPr>
                <w:sz w:val="22"/>
                <w:szCs w:val="22"/>
              </w:rPr>
              <w:t xml:space="preserve"> 1,2 </w:t>
            </w:r>
            <w:r w:rsidRPr="00020AED">
              <w:rPr>
                <w:sz w:val="22"/>
                <w:szCs w:val="22"/>
              </w:rPr>
              <w:t xml:space="preserve"> pre vyučujúceho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Tlačiareň 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Prezentačná plocha + dataprojektor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Tabuľa / magnetická tabuľa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tcBorders>
              <w:bottom w:val="nil"/>
            </w:tcBorders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8E6522" w:rsidRPr="00020AED" w:rsidRDefault="008E6522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BC6C4F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Z</w:t>
            </w:r>
            <w:r w:rsidR="008E6522" w:rsidRPr="00020AED">
              <w:rPr>
                <w:sz w:val="22"/>
                <w:szCs w:val="22"/>
              </w:rPr>
              <w:t>droj bezpečného napätia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BA7B56" w:rsidRPr="00020AED" w:rsidTr="00020AED">
        <w:trPr>
          <w:cantSplit/>
        </w:trPr>
        <w:tc>
          <w:tcPr>
            <w:tcW w:w="914" w:type="dxa"/>
            <w:vMerge/>
            <w:tcBorders>
              <w:bottom w:val="nil"/>
            </w:tcBorders>
            <w:vAlign w:val="center"/>
          </w:tcPr>
          <w:p w:rsidR="00BA7B56" w:rsidRPr="00020AED" w:rsidRDefault="00BA7B56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BA7B56" w:rsidRPr="00020AED" w:rsidRDefault="00BA7B56" w:rsidP="00711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BA7B56" w:rsidRPr="00020AED" w:rsidRDefault="00BA7B56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Súprava aktívnych a pasívnych elektronických prvkov</w:t>
            </w:r>
          </w:p>
        </w:tc>
        <w:tc>
          <w:tcPr>
            <w:tcW w:w="992" w:type="dxa"/>
            <w:shd w:val="clear" w:color="auto" w:fill="CCFFFF"/>
          </w:tcPr>
          <w:p w:rsidR="00BA7B56" w:rsidRPr="00020AED" w:rsidRDefault="00BA7B56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BA7B56" w:rsidRPr="00020AED" w:rsidRDefault="00BA7B56" w:rsidP="006661BC">
            <w:pPr>
              <w:jc w:val="center"/>
              <w:rPr>
                <w:sz w:val="22"/>
                <w:szCs w:val="22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Merací prístroj - </w:t>
            </w:r>
            <w:proofErr w:type="spellStart"/>
            <w:r w:rsidRPr="00020AED">
              <w:rPr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Merací prístroj - univerzálny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4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Osciloskop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Generátor signálov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4877E8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4877E8" w:rsidRPr="00020AED" w:rsidRDefault="004877E8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877E8" w:rsidRPr="00020AED" w:rsidRDefault="004877E8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877E8" w:rsidRPr="00020AED" w:rsidRDefault="004877E8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RLC mostík</w:t>
            </w:r>
          </w:p>
        </w:tc>
        <w:tc>
          <w:tcPr>
            <w:tcW w:w="992" w:type="dxa"/>
            <w:shd w:val="clear" w:color="auto" w:fill="CCFFFF"/>
          </w:tcPr>
          <w:p w:rsidR="004877E8" w:rsidRPr="00020AED" w:rsidRDefault="004877E8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4877E8" w:rsidRPr="00020AED" w:rsidRDefault="004877E8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7C273B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7C273B" w:rsidRPr="00020AED" w:rsidRDefault="007C273B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273B" w:rsidRPr="00020AED" w:rsidRDefault="007C273B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C273B" w:rsidRPr="00020AED" w:rsidRDefault="007C273B" w:rsidP="00B049C5">
            <w:pPr>
              <w:rPr>
                <w:sz w:val="22"/>
                <w:szCs w:val="22"/>
              </w:rPr>
            </w:pPr>
            <w:proofErr w:type="spellStart"/>
            <w:r w:rsidRPr="00020AED">
              <w:rPr>
                <w:sz w:val="22"/>
                <w:szCs w:val="22"/>
              </w:rPr>
              <w:t>Sada</w:t>
            </w:r>
            <w:proofErr w:type="spellEnd"/>
            <w:r w:rsidRPr="00020AED">
              <w:rPr>
                <w:sz w:val="22"/>
                <w:szCs w:val="22"/>
              </w:rPr>
              <w:t xml:space="preserve"> náradia</w:t>
            </w:r>
            <w:r w:rsidR="00B049C5" w:rsidRPr="00020AED">
              <w:rPr>
                <w:sz w:val="22"/>
                <w:szCs w:val="22"/>
              </w:rPr>
              <w:t xml:space="preserve"> pre elektrotechnika</w:t>
            </w:r>
          </w:p>
        </w:tc>
        <w:tc>
          <w:tcPr>
            <w:tcW w:w="992" w:type="dxa"/>
            <w:shd w:val="clear" w:color="auto" w:fill="CCFFFF"/>
          </w:tcPr>
          <w:p w:rsidR="007C273B" w:rsidRPr="00020AED" w:rsidRDefault="007C273B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7C273B" w:rsidRPr="00020AED" w:rsidRDefault="007C273B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A65953" w:rsidRPr="00020AED" w:rsidTr="00F43435">
        <w:trPr>
          <w:cantSplit/>
        </w:trPr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A65953" w:rsidRPr="00020AED" w:rsidRDefault="00A65953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65953" w:rsidRPr="00020AED" w:rsidRDefault="00A65953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65953" w:rsidRPr="00020AED" w:rsidRDefault="00A65953" w:rsidP="000E4D3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Skrine </w:t>
            </w:r>
            <w:r w:rsidR="004130AE" w:rsidRPr="00020AED">
              <w:rPr>
                <w:sz w:val="22"/>
                <w:szCs w:val="22"/>
              </w:rPr>
              <w:t>na</w:t>
            </w:r>
            <w:r w:rsidRPr="00020AED">
              <w:rPr>
                <w:sz w:val="22"/>
                <w:szCs w:val="22"/>
              </w:rPr>
              <w:t xml:space="preserve"> odkladanie pomôcok</w:t>
            </w:r>
            <w:r w:rsidR="004130AE" w:rsidRPr="00020AED">
              <w:rPr>
                <w:sz w:val="22"/>
                <w:szCs w:val="22"/>
              </w:rPr>
              <w:t xml:space="preserve"> pre výučbu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A65953" w:rsidRPr="00020AED" w:rsidRDefault="00A65953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FFFF"/>
          </w:tcPr>
          <w:p w:rsidR="00A65953" w:rsidRPr="00020AED" w:rsidRDefault="006F73C0" w:rsidP="006661BC">
            <w:pPr>
              <w:jc w:val="center"/>
              <w:rPr>
                <w:sz w:val="22"/>
                <w:szCs w:val="22"/>
              </w:rPr>
            </w:pPr>
            <w:r w:rsidRPr="006661BC">
              <w:rPr>
                <w:sz w:val="20"/>
                <w:szCs w:val="20"/>
              </w:rPr>
              <w:t>p</w:t>
            </w:r>
            <w:r w:rsidR="00A65953" w:rsidRPr="006661BC">
              <w:rPr>
                <w:sz w:val="20"/>
                <w:szCs w:val="20"/>
              </w:rPr>
              <w:t>odľa potreby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 w:val="restart"/>
            <w:vAlign w:val="center"/>
          </w:tcPr>
          <w:p w:rsidR="008E6522" w:rsidRPr="00020AED" w:rsidRDefault="008E6522" w:rsidP="000E4D3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8E6522" w:rsidRPr="00020AED" w:rsidRDefault="008F6914" w:rsidP="007C273B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Učebňa odbornej praxe</w:t>
            </w:r>
            <w:r w:rsidRPr="00020AED">
              <w:rPr>
                <w:b/>
                <w:bCs/>
                <w:sz w:val="22"/>
                <w:szCs w:val="22"/>
              </w:rPr>
              <w:t xml:space="preserve"> </w:t>
            </w:r>
            <w:r w:rsidR="007C273B" w:rsidRPr="00020AED">
              <w:rPr>
                <w:b/>
                <w:bCs/>
                <w:sz w:val="22"/>
                <w:szCs w:val="22"/>
              </w:rPr>
              <w:t xml:space="preserve">pre </w:t>
            </w:r>
            <w:r w:rsidRPr="00020AED">
              <w:rPr>
                <w:b/>
                <w:bCs/>
                <w:sz w:val="22"/>
                <w:szCs w:val="22"/>
              </w:rPr>
              <w:t>oznamovac</w:t>
            </w:r>
            <w:r w:rsidR="007C273B" w:rsidRPr="00020AED">
              <w:rPr>
                <w:b/>
                <w:bCs/>
                <w:sz w:val="22"/>
                <w:szCs w:val="22"/>
              </w:rPr>
              <w:t>iu techniku</w:t>
            </w: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Pracovný stôl </w:t>
            </w:r>
            <w:r w:rsidR="00664762" w:rsidRPr="00020AED">
              <w:rPr>
                <w:sz w:val="22"/>
                <w:szCs w:val="22"/>
              </w:rPr>
              <w:t>učiteľa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4877E8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4877E8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PC zostava/notebook + softvér </w:t>
            </w:r>
            <w:r w:rsidR="004877E8" w:rsidRPr="00020AED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Tabuľa 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Merací prístroj - </w:t>
            </w:r>
            <w:proofErr w:type="spellStart"/>
            <w:r w:rsidRPr="00020AED">
              <w:rPr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F6914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3</w:t>
            </w:r>
          </w:p>
        </w:tc>
      </w:tr>
      <w:tr w:rsidR="008E6522" w:rsidRPr="00020AED" w:rsidTr="00F43435">
        <w:trPr>
          <w:cantSplit/>
        </w:trPr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Indukčná meracia súprava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Signalizačný zabezpečovací systém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F6914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Kamerový systém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Rádiové zariadenia 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Integrovaný komunikačný a záznamový systém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Rozhlasové, hodinové  a informačné zariadenia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Elektrická požiarna signalizácia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Domáce dorozumievacie a prístupové  systémy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Koncové zariadenia (telefón drôtový / bezdrôtový)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664762" w:rsidRPr="006661BC" w:rsidRDefault="00664762" w:rsidP="00664762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E6522" w:rsidRPr="00020AED" w:rsidRDefault="008E6522" w:rsidP="004130AE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Koncové body - rozvádzače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6661BC" w:rsidRDefault="006F73C0" w:rsidP="00AC435A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</w:t>
            </w:r>
            <w:r w:rsidR="008E6522" w:rsidRPr="006661BC">
              <w:rPr>
                <w:sz w:val="20"/>
                <w:szCs w:val="20"/>
              </w:rPr>
              <w:t>odľa potreby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Vnútorný rozvod prepojenie koncových zariadení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6661BC" w:rsidRDefault="006F73C0" w:rsidP="00AC435A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</w:t>
            </w:r>
            <w:r w:rsidR="008E6522" w:rsidRPr="006661BC">
              <w:rPr>
                <w:sz w:val="20"/>
                <w:szCs w:val="20"/>
              </w:rPr>
              <w:t>odľa potreby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Router 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Switch 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Optická súprava na zváranie optických vlákien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1055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1055" w:rsidRPr="00020AED" w:rsidRDefault="008E1055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1055" w:rsidRPr="00020AED" w:rsidRDefault="008E1055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E1055" w:rsidRPr="00020AED" w:rsidRDefault="008E1055" w:rsidP="004130AE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Zariadenie pre spájanie optických vlákien</w:t>
            </w:r>
          </w:p>
        </w:tc>
        <w:tc>
          <w:tcPr>
            <w:tcW w:w="992" w:type="dxa"/>
            <w:shd w:val="clear" w:color="auto" w:fill="CCFFFF"/>
          </w:tcPr>
          <w:p w:rsidR="008E1055" w:rsidRPr="00020AED" w:rsidRDefault="008E1055" w:rsidP="00AC43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1055" w:rsidRPr="00020AED" w:rsidRDefault="008E1055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7C273B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7C273B" w:rsidRPr="00020AED" w:rsidRDefault="007C273B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C273B" w:rsidRPr="00020AED" w:rsidRDefault="007C273B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7C273B" w:rsidRPr="00020AED" w:rsidRDefault="007C273B" w:rsidP="004130AE">
            <w:pPr>
              <w:rPr>
                <w:sz w:val="22"/>
                <w:szCs w:val="22"/>
              </w:rPr>
            </w:pPr>
            <w:proofErr w:type="spellStart"/>
            <w:r w:rsidRPr="00020AED">
              <w:rPr>
                <w:sz w:val="22"/>
                <w:szCs w:val="22"/>
              </w:rPr>
              <w:t>Sada</w:t>
            </w:r>
            <w:proofErr w:type="spellEnd"/>
            <w:r w:rsidRPr="00020AED">
              <w:rPr>
                <w:sz w:val="22"/>
                <w:szCs w:val="22"/>
              </w:rPr>
              <w:t xml:space="preserve"> </w:t>
            </w:r>
            <w:r w:rsidR="00B049C5" w:rsidRPr="00020AED">
              <w:rPr>
                <w:sz w:val="22"/>
                <w:szCs w:val="22"/>
              </w:rPr>
              <w:t>náradia pre elektrotechnika</w:t>
            </w:r>
          </w:p>
        </w:tc>
        <w:tc>
          <w:tcPr>
            <w:tcW w:w="992" w:type="dxa"/>
            <w:shd w:val="clear" w:color="auto" w:fill="CCFFFF"/>
          </w:tcPr>
          <w:p w:rsidR="007C273B" w:rsidRPr="00020AED" w:rsidRDefault="007C273B" w:rsidP="00AC435A">
            <w:pPr>
              <w:jc w:val="center"/>
              <w:rPr>
                <w:color w:val="FF0000"/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7C273B" w:rsidRPr="00020AED" w:rsidRDefault="007C273B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E6522" w:rsidRPr="00020AED" w:rsidRDefault="00B049C5" w:rsidP="004130AE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Prepojovací </w:t>
            </w:r>
            <w:r w:rsidR="008E6522" w:rsidRPr="00020AED">
              <w:rPr>
                <w:sz w:val="22"/>
                <w:szCs w:val="22"/>
              </w:rPr>
              <w:t xml:space="preserve"> materiál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8E6522" w:rsidRPr="00020AED" w:rsidTr="00F43435">
        <w:trPr>
          <w:cantSplit/>
        </w:trPr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E6522" w:rsidRPr="00020AED" w:rsidRDefault="008E6522" w:rsidP="0071102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Skrine na odkladanie </w:t>
            </w:r>
            <w:r w:rsidR="008F6914" w:rsidRPr="00020AED">
              <w:rPr>
                <w:sz w:val="22"/>
                <w:szCs w:val="22"/>
              </w:rPr>
              <w:t>meracej techniky</w:t>
            </w:r>
            <w:r w:rsidRPr="00020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FFFF"/>
          </w:tcPr>
          <w:p w:rsidR="008E6522" w:rsidRPr="00020AED" w:rsidRDefault="00BA7B56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8E6522" w:rsidRPr="00020AED" w:rsidTr="00F43435">
        <w:trPr>
          <w:cantSplit/>
        </w:trPr>
        <w:tc>
          <w:tcPr>
            <w:tcW w:w="914" w:type="dxa"/>
            <w:vMerge w:val="restart"/>
            <w:tcBorders>
              <w:top w:val="single" w:sz="4" w:space="0" w:color="auto"/>
            </w:tcBorders>
            <w:vAlign w:val="center"/>
          </w:tcPr>
          <w:p w:rsidR="00DD318E" w:rsidRDefault="00DD318E" w:rsidP="000E4D32">
            <w:pPr>
              <w:jc w:val="center"/>
              <w:rPr>
                <w:b/>
                <w:sz w:val="22"/>
                <w:szCs w:val="22"/>
              </w:rPr>
            </w:pPr>
          </w:p>
          <w:p w:rsidR="00DD318E" w:rsidRDefault="00DD318E" w:rsidP="000E4D32">
            <w:pPr>
              <w:jc w:val="center"/>
              <w:rPr>
                <w:b/>
                <w:sz w:val="22"/>
                <w:szCs w:val="22"/>
              </w:rPr>
            </w:pPr>
          </w:p>
          <w:p w:rsidR="00DD318E" w:rsidRDefault="00DD318E" w:rsidP="000E4D32">
            <w:pPr>
              <w:jc w:val="center"/>
              <w:rPr>
                <w:b/>
                <w:sz w:val="22"/>
                <w:szCs w:val="22"/>
              </w:rPr>
            </w:pPr>
          </w:p>
          <w:p w:rsidR="00DD318E" w:rsidRDefault="00DD318E" w:rsidP="000E4D32">
            <w:pPr>
              <w:jc w:val="center"/>
              <w:rPr>
                <w:b/>
                <w:sz w:val="22"/>
                <w:szCs w:val="22"/>
              </w:rPr>
            </w:pPr>
          </w:p>
          <w:p w:rsidR="00DD318E" w:rsidRDefault="00DD318E" w:rsidP="000E4D32">
            <w:pPr>
              <w:jc w:val="center"/>
              <w:rPr>
                <w:b/>
                <w:sz w:val="22"/>
                <w:szCs w:val="22"/>
              </w:rPr>
            </w:pPr>
          </w:p>
          <w:p w:rsidR="00DD318E" w:rsidRDefault="00DD318E" w:rsidP="00DD318E">
            <w:pPr>
              <w:rPr>
                <w:b/>
                <w:sz w:val="22"/>
                <w:szCs w:val="22"/>
              </w:rPr>
            </w:pPr>
            <w:bookmarkStart w:id="33" w:name="_GoBack"/>
            <w:bookmarkEnd w:id="33"/>
          </w:p>
          <w:p w:rsidR="008E6522" w:rsidRPr="00020AED" w:rsidRDefault="008E6522" w:rsidP="000E4D3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E6522" w:rsidRPr="00020AED" w:rsidRDefault="007C273B" w:rsidP="00BD554D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lastRenderedPageBreak/>
              <w:t>D</w:t>
            </w:r>
            <w:r w:rsidR="008E6522" w:rsidRPr="00020AED">
              <w:rPr>
                <w:b/>
                <w:sz w:val="22"/>
                <w:szCs w:val="22"/>
              </w:rPr>
              <w:t xml:space="preserve">ielňa </w:t>
            </w:r>
            <w:r w:rsidR="00BD554D" w:rsidRPr="00020AED">
              <w:rPr>
                <w:b/>
                <w:sz w:val="22"/>
                <w:szCs w:val="22"/>
              </w:rPr>
              <w:t xml:space="preserve">pre </w:t>
            </w:r>
            <w:r w:rsidR="008E6522" w:rsidRPr="00020AED">
              <w:rPr>
                <w:b/>
                <w:bCs/>
                <w:sz w:val="22"/>
                <w:szCs w:val="22"/>
              </w:rPr>
              <w:t>káblové vedenia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E6522" w:rsidRPr="00020AED" w:rsidRDefault="008F6914" w:rsidP="00AC435A">
            <w:pPr>
              <w:pStyle w:val="Default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</w:t>
            </w:r>
            <w:r w:rsidR="008E6522" w:rsidRPr="00020AED">
              <w:rPr>
                <w:sz w:val="22"/>
                <w:szCs w:val="22"/>
              </w:rPr>
              <w:t xml:space="preserve"> stôl</w:t>
            </w:r>
            <w:r w:rsidRPr="00020AED">
              <w:rPr>
                <w:sz w:val="22"/>
                <w:szCs w:val="22"/>
              </w:rPr>
              <w:t xml:space="preserve"> </w:t>
            </w:r>
            <w:r w:rsidR="00664762" w:rsidRPr="00020AED">
              <w:rPr>
                <w:sz w:val="22"/>
                <w:szCs w:val="22"/>
              </w:rPr>
              <w:t>učiteľa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CCFFFF"/>
          </w:tcPr>
          <w:p w:rsidR="008E6522" w:rsidRPr="00020AED" w:rsidRDefault="0066476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E6522" w:rsidRPr="00020AED" w:rsidRDefault="008F6914" w:rsidP="00120C95">
            <w:pPr>
              <w:pStyle w:val="Default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</w:t>
            </w:r>
            <w:r w:rsidR="008E6522" w:rsidRPr="00020AED">
              <w:rPr>
                <w:sz w:val="22"/>
                <w:szCs w:val="22"/>
              </w:rPr>
              <w:t>tolička</w:t>
            </w:r>
            <w:r w:rsidRPr="00020AED">
              <w:rPr>
                <w:sz w:val="22"/>
                <w:szCs w:val="22"/>
              </w:rPr>
              <w:t xml:space="preserve">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92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8E6522" w:rsidRPr="00020AED" w:rsidRDefault="0066476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  <w:r w:rsidRPr="00020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Montážne stojany pre montáž káblových súborov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Káblové vedenia – metodický panel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Indukčná meracia súprava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RLC mostík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Detektor káblov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proofErr w:type="spellStart"/>
            <w:r w:rsidRPr="00020AED">
              <w:rPr>
                <w:sz w:val="22"/>
                <w:szCs w:val="22"/>
              </w:rPr>
              <w:t>Sada</w:t>
            </w:r>
            <w:proofErr w:type="spellEnd"/>
            <w:r w:rsidRPr="00020AED">
              <w:rPr>
                <w:sz w:val="22"/>
                <w:szCs w:val="22"/>
              </w:rPr>
              <w:t xml:space="preserve"> náradia pre elektrotechnika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</w:tr>
      <w:tr w:rsidR="00664762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64762" w:rsidRPr="00020AED" w:rsidRDefault="00664762" w:rsidP="00664762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Skrine na odkladanie pomôcok a meracej techniky</w:t>
            </w:r>
          </w:p>
        </w:tc>
        <w:tc>
          <w:tcPr>
            <w:tcW w:w="99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664762" w:rsidRPr="00020AED" w:rsidRDefault="00664762" w:rsidP="00664762">
            <w:pPr>
              <w:jc w:val="center"/>
              <w:rPr>
                <w:sz w:val="22"/>
                <w:szCs w:val="22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 w:val="restart"/>
            <w:vAlign w:val="center"/>
          </w:tcPr>
          <w:p w:rsidR="00173544" w:rsidRPr="00020AED" w:rsidRDefault="00173544" w:rsidP="00173544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Laboratórium e</w:t>
            </w:r>
            <w:r w:rsidRPr="00020AED">
              <w:rPr>
                <w:b/>
                <w:bCs/>
                <w:sz w:val="22"/>
                <w:szCs w:val="22"/>
              </w:rPr>
              <w:t>lektrotechnických meraní</w:t>
            </w: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pre učiteľa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PC zostava / notebook + softvér 1,2 pre učiteľa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Prezentačná plocha + dataprojektor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PC zostava + softvér 1,2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Sieť LAN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Tlačiareň (sieťová pre viac učební )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Tabuľa / magnetická tabuľa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BC6C4F" w:rsidP="00BC6C4F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L</w:t>
            </w:r>
            <w:r w:rsidR="00173544" w:rsidRPr="00020AED">
              <w:rPr>
                <w:sz w:val="22"/>
                <w:szCs w:val="22"/>
              </w:rPr>
              <w:t>aboratórny</w:t>
            </w:r>
            <w:r w:rsidRPr="00020AED">
              <w:rPr>
                <w:sz w:val="22"/>
                <w:szCs w:val="22"/>
              </w:rPr>
              <w:t xml:space="preserve"> zdroj nízkeho napätia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5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Merací prístroj - </w:t>
            </w:r>
            <w:proofErr w:type="spellStart"/>
            <w:r w:rsidRPr="00020AED">
              <w:rPr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Merač RLC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Osciloskop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Generátor signálov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Súprava pasívnych a aktívnych elektronických prvkov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6661BC" w:rsidRDefault="00173544" w:rsidP="00580C94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Súprava číslicových obvodov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6661BC" w:rsidRDefault="00173544" w:rsidP="00580C94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BC6C4F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Prepojovací materiál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BC6C4F" w:rsidRPr="00020AED" w:rsidRDefault="00BC6C4F" w:rsidP="00BC6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BC6C4F" w:rsidRPr="006661BC" w:rsidRDefault="00BC6C4F" w:rsidP="00BC6C4F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BC6C4F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C6C4F" w:rsidRPr="00020AED" w:rsidRDefault="00BC6C4F" w:rsidP="00BC6C4F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Súprava náradia pre elektrické merania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BC6C4F" w:rsidRPr="00020AED" w:rsidRDefault="00BC6C4F" w:rsidP="00BC6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  <w:vAlign w:val="center"/>
          </w:tcPr>
          <w:p w:rsidR="00BC6C4F" w:rsidRPr="006661BC" w:rsidRDefault="00BC6C4F" w:rsidP="00BC6C4F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Didaktické učebné pomôcky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6661BC" w:rsidRDefault="00173544" w:rsidP="00580C94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  <w:tr w:rsidR="00173544" w:rsidRPr="00020AED" w:rsidTr="00020AED">
        <w:trPr>
          <w:cantSplit/>
        </w:trPr>
        <w:tc>
          <w:tcPr>
            <w:tcW w:w="91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173544" w:rsidRPr="00020AED" w:rsidRDefault="00173544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Skrine na odkladanie pomôcok pre výučbu</w:t>
            </w:r>
          </w:p>
        </w:tc>
        <w:tc>
          <w:tcPr>
            <w:tcW w:w="992" w:type="dxa"/>
            <w:shd w:val="clear" w:color="auto" w:fill="CCFFFF"/>
          </w:tcPr>
          <w:p w:rsidR="00173544" w:rsidRPr="00020AED" w:rsidRDefault="00173544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CFFFF"/>
          </w:tcPr>
          <w:p w:rsidR="00173544" w:rsidRPr="006661BC" w:rsidRDefault="00173544" w:rsidP="00580C94">
            <w:pPr>
              <w:jc w:val="center"/>
              <w:rPr>
                <w:sz w:val="20"/>
                <w:szCs w:val="20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</w:tbl>
    <w:p w:rsidR="009A1E98" w:rsidRDefault="009A1E98" w:rsidP="009A1E98">
      <w:pPr>
        <w:spacing w:before="240"/>
        <w:jc w:val="both"/>
        <w:rPr>
          <w:i/>
          <w:iCs/>
        </w:rPr>
      </w:pPr>
      <w:r>
        <w:rPr>
          <w:i/>
          <w:iCs/>
        </w:rPr>
        <w:t>1) Softvér zahrňuje aktuálne programové produkty z oblasti textových editorov, tabuľkových procesorov, databáz – kancelársky balík (napr. MS Office,....)</w:t>
      </w:r>
    </w:p>
    <w:p w:rsidR="009A1E98" w:rsidRDefault="009A1E98" w:rsidP="009A1E98">
      <w:pPr>
        <w:jc w:val="both"/>
        <w:rPr>
          <w:i/>
          <w:iCs/>
        </w:rPr>
      </w:pPr>
      <w:r>
        <w:rPr>
          <w:i/>
          <w:iCs/>
        </w:rPr>
        <w:t xml:space="preserve">2) </w:t>
      </w:r>
      <w:r w:rsidRPr="005F6E75">
        <w:rPr>
          <w:i/>
          <w:iCs/>
        </w:rPr>
        <w:t>Softvér  zahrňuje</w:t>
      </w:r>
      <w:r>
        <w:rPr>
          <w:i/>
          <w:iCs/>
        </w:rPr>
        <w:t xml:space="preserve"> </w:t>
      </w:r>
      <w:r w:rsidRPr="00B833D7">
        <w:rPr>
          <w:i/>
        </w:rPr>
        <w:t>aktuálne</w:t>
      </w:r>
      <w:r w:rsidRPr="005F6E75">
        <w:rPr>
          <w:i/>
          <w:iCs/>
        </w:rPr>
        <w:t xml:space="preserve"> programové vybavenie z oblasti CAD, softvér na simuláciu  elektrických obvodov  a PC sietí, modelovací (napr. </w:t>
      </w:r>
      <w:proofErr w:type="spellStart"/>
      <w:r w:rsidRPr="005F6E75">
        <w:rPr>
          <w:i/>
          <w:iCs/>
        </w:rPr>
        <w:t>Multisim</w:t>
      </w:r>
      <w:proofErr w:type="spellEnd"/>
      <w:r w:rsidRPr="005F6E75">
        <w:rPr>
          <w:i/>
          <w:iCs/>
        </w:rPr>
        <w:t xml:space="preserve">, </w:t>
      </w:r>
      <w:proofErr w:type="spellStart"/>
      <w:r w:rsidRPr="005F6E75">
        <w:rPr>
          <w:i/>
          <w:iCs/>
        </w:rPr>
        <w:t>Matlab</w:t>
      </w:r>
      <w:proofErr w:type="spellEnd"/>
      <w:r w:rsidRPr="005F6E75">
        <w:rPr>
          <w:i/>
          <w:iCs/>
        </w:rPr>
        <w:t>,....)</w:t>
      </w:r>
    </w:p>
    <w:p w:rsidR="008E6522" w:rsidRPr="00D57086" w:rsidRDefault="008E6522" w:rsidP="00F43435">
      <w:pPr>
        <w:pStyle w:val="Nadpis1"/>
        <w:numPr>
          <w:ilvl w:val="0"/>
          <w:numId w:val="42"/>
        </w:numPr>
        <w:ind w:left="357" w:hanging="357"/>
        <w:rPr>
          <w:bCs w:val="0"/>
        </w:rPr>
      </w:pPr>
      <w:bookmarkStart w:id="34" w:name="_Toc432075501"/>
      <w:r w:rsidRPr="00D57086">
        <w:rPr>
          <w:bCs w:val="0"/>
        </w:rPr>
        <w:t>Odporúčané učebné priestory</w:t>
      </w:r>
      <w:bookmarkEnd w:id="34"/>
    </w:p>
    <w:p w:rsidR="008E6522" w:rsidRDefault="008E6522" w:rsidP="00AC435A">
      <w:pPr>
        <w:pStyle w:val="Zarkazkladnhotextu"/>
      </w:pPr>
      <w:r>
        <w:t>Zriadenie odporúčaných učebných priestorov pre zabezpečenie teoretického vyučovania umožní realizovať kvalitnejšiu výučbu vzhľadom na požiadavky školského vzdelávacieho programu v</w:t>
      </w:r>
      <w:r w:rsidR="0029252B">
        <w:t xml:space="preserve"> študijnom </w:t>
      </w:r>
      <w:r>
        <w:t>odbore</w:t>
      </w:r>
      <w:r w:rsidR="009A1E98">
        <w:t xml:space="preserve"> </w:t>
      </w:r>
      <w:r w:rsidR="009A1E98" w:rsidRPr="00191B0C">
        <w:rPr>
          <w:bCs/>
        </w:rPr>
        <w:t>2676 L zariadenia oznamovacej techniky</w:t>
      </w:r>
      <w:r>
        <w:t>. Danými učebnými priestormi sa skvalitní vyučovanie a odborná</w:t>
      </w:r>
      <w:r w:rsidR="0029252B">
        <w:t xml:space="preserve"> príprava žiakov </w:t>
      </w:r>
      <w:r>
        <w:t xml:space="preserve">. </w:t>
      </w:r>
    </w:p>
    <w:p w:rsidR="006C2F01" w:rsidRPr="006C2F01" w:rsidRDefault="006C2F01" w:rsidP="006C2F01">
      <w:pPr>
        <w:pStyle w:val="Odsekzoznamu"/>
        <w:keepNext/>
        <w:numPr>
          <w:ilvl w:val="0"/>
          <w:numId w:val="14"/>
        </w:numPr>
        <w:spacing w:before="240" w:after="60"/>
        <w:outlineLvl w:val="1"/>
        <w:rPr>
          <w:b/>
          <w:bCs/>
          <w:i/>
          <w:vanish/>
          <w:sz w:val="28"/>
          <w:szCs w:val="28"/>
        </w:rPr>
      </w:pPr>
      <w:bookmarkStart w:id="35" w:name="_Toc427221762"/>
      <w:bookmarkStart w:id="36" w:name="_Toc427221763"/>
      <w:bookmarkStart w:id="37" w:name="_Toc427221764"/>
      <w:bookmarkStart w:id="38" w:name="_Toc427221765"/>
      <w:bookmarkStart w:id="39" w:name="_Toc427221766"/>
      <w:bookmarkStart w:id="40" w:name="_Toc432061949"/>
      <w:bookmarkStart w:id="41" w:name="_Toc432061973"/>
      <w:bookmarkStart w:id="42" w:name="_Toc432075502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E6522" w:rsidRPr="007F098B" w:rsidRDefault="007F098B" w:rsidP="007F098B">
      <w:pPr>
        <w:pStyle w:val="Nadpis2"/>
        <w:numPr>
          <w:ilvl w:val="1"/>
          <w:numId w:val="42"/>
        </w:numPr>
      </w:pPr>
      <w:bookmarkStart w:id="43" w:name="_Toc432075503"/>
      <w:r w:rsidRPr="007F098B">
        <w:t xml:space="preserve"> </w:t>
      </w:r>
      <w:r w:rsidR="008E6522" w:rsidRPr="007F098B">
        <w:t>Odporúčané učebné priestory pre teoretické vyučovanie</w:t>
      </w:r>
      <w:bookmarkEnd w:id="43"/>
    </w:p>
    <w:p w:rsidR="008E6522" w:rsidRDefault="008E6522" w:rsidP="00BD554D">
      <w:pPr>
        <w:spacing w:before="120" w:after="120"/>
        <w:rPr>
          <w:b/>
          <w:bCs/>
        </w:rPr>
      </w:pPr>
      <w:r>
        <w:t>Tabuľka č. 5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8582"/>
      </w:tblGrid>
      <w:tr w:rsidR="008E6522" w:rsidRPr="00020AED" w:rsidTr="007C56C0">
        <w:trPr>
          <w:trHeight w:val="283"/>
        </w:trPr>
        <w:tc>
          <w:tcPr>
            <w:tcW w:w="550" w:type="dxa"/>
            <w:shd w:val="clear" w:color="auto" w:fill="C0C0C0"/>
          </w:tcPr>
          <w:p w:rsidR="008E6522" w:rsidRPr="00020AED" w:rsidRDefault="008E6522" w:rsidP="00AC435A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lastRenderedPageBreak/>
              <w:t>P.</w:t>
            </w:r>
            <w:r w:rsidR="00F43435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8660" w:type="dxa"/>
            <w:shd w:val="clear" w:color="auto" w:fill="C0C0C0"/>
          </w:tcPr>
          <w:p w:rsidR="008E6522" w:rsidRPr="00020AED" w:rsidRDefault="008E6522" w:rsidP="00AC435A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učebného priestoru pre teoretické vyučovanie</w:t>
            </w:r>
          </w:p>
        </w:tc>
      </w:tr>
      <w:tr w:rsidR="008E6522" w:rsidRPr="00020AED">
        <w:tc>
          <w:tcPr>
            <w:tcW w:w="550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1.</w:t>
            </w:r>
          </w:p>
        </w:tc>
        <w:tc>
          <w:tcPr>
            <w:tcW w:w="8660" w:type="dxa"/>
          </w:tcPr>
          <w:p w:rsidR="008E6522" w:rsidRPr="00020AED" w:rsidRDefault="00BD554D" w:rsidP="00AC435A">
            <w:pPr>
              <w:rPr>
                <w:sz w:val="22"/>
                <w:szCs w:val="22"/>
              </w:rPr>
            </w:pPr>
            <w:r w:rsidRPr="00020AED">
              <w:rPr>
                <w:bCs/>
                <w:sz w:val="22"/>
                <w:szCs w:val="22"/>
              </w:rPr>
              <w:t>M</w:t>
            </w:r>
            <w:r w:rsidR="008E6522" w:rsidRPr="00020AED">
              <w:rPr>
                <w:bCs/>
                <w:sz w:val="22"/>
                <w:szCs w:val="22"/>
              </w:rPr>
              <w:t>ultimediálna</w:t>
            </w:r>
            <w:r w:rsidR="008E6522" w:rsidRPr="00020AED">
              <w:rPr>
                <w:sz w:val="22"/>
                <w:szCs w:val="22"/>
              </w:rPr>
              <w:t xml:space="preserve"> učebňa</w:t>
            </w:r>
          </w:p>
        </w:tc>
      </w:tr>
    </w:tbl>
    <w:p w:rsidR="008E6522" w:rsidRDefault="008E6522" w:rsidP="00F43435">
      <w:pPr>
        <w:pStyle w:val="Nadpis1"/>
        <w:numPr>
          <w:ilvl w:val="0"/>
          <w:numId w:val="42"/>
        </w:numPr>
        <w:ind w:left="357" w:hanging="357"/>
        <w:rPr>
          <w:bCs w:val="0"/>
        </w:rPr>
      </w:pPr>
      <w:bookmarkStart w:id="44" w:name="_Toc432075504"/>
      <w:r w:rsidRPr="00D57086">
        <w:rPr>
          <w:bCs w:val="0"/>
        </w:rPr>
        <w:t>Odporúčané vybavenie učebných priestorov</w:t>
      </w:r>
      <w:bookmarkEnd w:id="44"/>
      <w:r w:rsidRPr="00D57086">
        <w:rPr>
          <w:bCs w:val="0"/>
        </w:rPr>
        <w:t xml:space="preserve"> </w:t>
      </w:r>
    </w:p>
    <w:p w:rsidR="009A1E98" w:rsidRDefault="009A1E98" w:rsidP="009A1E98">
      <w:pPr>
        <w:spacing w:after="120"/>
        <w:ind w:firstLine="425"/>
        <w:jc w:val="both"/>
      </w:pPr>
      <w:r>
        <w:t>Uvedené odporúčané vybavenie učebných priestorov umožní realizovať kvalitnejšiu teoretickú aj praktickú výučbu, ktorá poskytuje kompetencie nad rámec profilu absolventa.</w:t>
      </w:r>
    </w:p>
    <w:p w:rsidR="00747967" w:rsidRPr="00747967" w:rsidRDefault="00747967" w:rsidP="007F098B">
      <w:pPr>
        <w:pStyle w:val="Odsekzoznamu"/>
        <w:keepNext/>
        <w:numPr>
          <w:ilvl w:val="0"/>
          <w:numId w:val="42"/>
        </w:numPr>
        <w:spacing w:before="240" w:after="60"/>
        <w:outlineLvl w:val="1"/>
        <w:rPr>
          <w:b/>
          <w:bCs/>
          <w:i/>
          <w:vanish/>
          <w:sz w:val="28"/>
          <w:szCs w:val="28"/>
        </w:rPr>
      </w:pPr>
      <w:bookmarkStart w:id="45" w:name="_Toc432061952"/>
      <w:bookmarkStart w:id="46" w:name="_Toc432061976"/>
      <w:bookmarkStart w:id="47" w:name="_Toc432075505"/>
      <w:bookmarkEnd w:id="45"/>
      <w:bookmarkEnd w:id="46"/>
      <w:bookmarkEnd w:id="47"/>
    </w:p>
    <w:p w:rsidR="008E6522" w:rsidRPr="007F098B" w:rsidRDefault="008E6522" w:rsidP="007F098B">
      <w:pPr>
        <w:pStyle w:val="Nadpis2"/>
        <w:numPr>
          <w:ilvl w:val="1"/>
          <w:numId w:val="43"/>
        </w:numPr>
        <w:rPr>
          <w:bCs w:val="0"/>
          <w:iCs/>
        </w:rPr>
      </w:pPr>
      <w:bookmarkStart w:id="48" w:name="_Toc432075506"/>
      <w:r w:rsidRPr="007F098B">
        <w:t>Odporúčané vybavenie učebných priest</w:t>
      </w:r>
      <w:r w:rsidR="00BA7B56" w:rsidRPr="007F098B">
        <w:t>orov pre teoretické vyučovanie</w:t>
      </w:r>
      <w:bookmarkEnd w:id="48"/>
      <w:r w:rsidR="00BA7B56" w:rsidRPr="007F098B">
        <w:rPr>
          <w:bCs w:val="0"/>
          <w:iCs/>
        </w:rPr>
        <w:t xml:space="preserve"> </w:t>
      </w:r>
    </w:p>
    <w:p w:rsidR="008E6522" w:rsidRDefault="008E6522" w:rsidP="00BD554D">
      <w:pPr>
        <w:spacing w:before="120" w:after="120"/>
        <w:rPr>
          <w:b/>
          <w:bCs/>
        </w:rPr>
      </w:pPr>
      <w:r>
        <w:t xml:space="preserve">Tabuľka č. </w:t>
      </w:r>
      <w:r w:rsidR="00E26196">
        <w:t>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0"/>
        <w:gridCol w:w="1681"/>
        <w:gridCol w:w="4505"/>
        <w:gridCol w:w="906"/>
        <w:gridCol w:w="968"/>
      </w:tblGrid>
      <w:tr w:rsidR="008E6522" w:rsidRPr="00020AED" w:rsidTr="00020AED">
        <w:trPr>
          <w:cantSplit/>
          <w:trHeight w:val="448"/>
        </w:trPr>
        <w:tc>
          <w:tcPr>
            <w:tcW w:w="9060" w:type="dxa"/>
            <w:gridSpan w:val="5"/>
            <w:shd w:val="clear" w:color="auto" w:fill="C0C0C0"/>
            <w:vAlign w:val="center"/>
          </w:tcPr>
          <w:p w:rsidR="008E6522" w:rsidRPr="00020AED" w:rsidRDefault="008E6522" w:rsidP="00020AED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Teoretické vyučovanie</w:t>
            </w:r>
          </w:p>
        </w:tc>
      </w:tr>
      <w:tr w:rsidR="008E6522" w:rsidRPr="00020AED" w:rsidTr="00344142">
        <w:trPr>
          <w:cantSplit/>
        </w:trPr>
        <w:tc>
          <w:tcPr>
            <w:tcW w:w="1000" w:type="dxa"/>
            <w:vMerge w:val="restart"/>
            <w:shd w:val="clear" w:color="auto" w:fill="C0C0C0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P.</w:t>
            </w:r>
            <w:r w:rsidR="00F43435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681" w:type="dxa"/>
            <w:vMerge w:val="restart"/>
            <w:shd w:val="clear" w:color="auto" w:fill="C0C0C0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priestoru</w:t>
            </w:r>
          </w:p>
          <w:p w:rsidR="008E6522" w:rsidRPr="00020AED" w:rsidRDefault="008E6522" w:rsidP="00BD554D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(z tabuľky č. 5)</w:t>
            </w:r>
          </w:p>
        </w:tc>
        <w:tc>
          <w:tcPr>
            <w:tcW w:w="4505" w:type="dxa"/>
            <w:vMerge w:val="restart"/>
            <w:shd w:val="clear" w:color="auto" w:fill="C0C0C0"/>
            <w:vAlign w:val="center"/>
          </w:tcPr>
          <w:p w:rsidR="008E6522" w:rsidRPr="00020AED" w:rsidRDefault="008E6522" w:rsidP="0034414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vybavenia</w:t>
            </w:r>
          </w:p>
        </w:tc>
        <w:tc>
          <w:tcPr>
            <w:tcW w:w="1874" w:type="dxa"/>
            <w:gridSpan w:val="2"/>
            <w:shd w:val="clear" w:color="auto" w:fill="C0C0C0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Počet na</w:t>
            </w:r>
          </w:p>
        </w:tc>
      </w:tr>
      <w:tr w:rsidR="008E6522" w:rsidRPr="00020AED" w:rsidTr="00344142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6522" w:rsidRPr="00020AED" w:rsidRDefault="008E6522" w:rsidP="00BD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8E6522" w:rsidRPr="00020AED" w:rsidRDefault="008E6522" w:rsidP="0034414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žiaka</w:t>
            </w:r>
          </w:p>
        </w:tc>
        <w:tc>
          <w:tcPr>
            <w:tcW w:w="968" w:type="dxa"/>
            <w:shd w:val="clear" w:color="auto" w:fill="C0C0C0"/>
            <w:vAlign w:val="center"/>
          </w:tcPr>
          <w:p w:rsidR="008E6522" w:rsidRPr="00020AED" w:rsidRDefault="008E6522" w:rsidP="0034414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skupinu</w:t>
            </w:r>
          </w:p>
        </w:tc>
      </w:tr>
      <w:tr w:rsidR="008E6522" w:rsidRPr="00020AED" w:rsidTr="009A1E98">
        <w:trPr>
          <w:cantSplit/>
        </w:trPr>
        <w:tc>
          <w:tcPr>
            <w:tcW w:w="1000" w:type="dxa"/>
            <w:vMerge w:val="restart"/>
            <w:vAlign w:val="center"/>
          </w:tcPr>
          <w:p w:rsidR="008E6522" w:rsidRPr="00020AED" w:rsidRDefault="008E6522" w:rsidP="000E4D32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1" w:type="dxa"/>
            <w:vMerge w:val="restart"/>
            <w:vAlign w:val="center"/>
          </w:tcPr>
          <w:p w:rsidR="008E6522" w:rsidRPr="00020AED" w:rsidRDefault="00BD554D" w:rsidP="00711024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M</w:t>
            </w:r>
            <w:r w:rsidR="008E6522" w:rsidRPr="00020AED">
              <w:rPr>
                <w:b/>
                <w:bCs/>
                <w:sz w:val="22"/>
                <w:szCs w:val="22"/>
              </w:rPr>
              <w:t>ultimediálna</w:t>
            </w:r>
            <w:r w:rsidR="008E6522" w:rsidRPr="00020AED">
              <w:rPr>
                <w:b/>
                <w:sz w:val="22"/>
                <w:szCs w:val="22"/>
              </w:rPr>
              <w:t xml:space="preserve"> učebňa</w:t>
            </w:r>
          </w:p>
        </w:tc>
        <w:tc>
          <w:tcPr>
            <w:tcW w:w="450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pre vyučujúceho</w:t>
            </w:r>
          </w:p>
        </w:tc>
        <w:tc>
          <w:tcPr>
            <w:tcW w:w="906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(miesto) pre žiaka</w:t>
            </w:r>
          </w:p>
        </w:tc>
        <w:tc>
          <w:tcPr>
            <w:tcW w:w="906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8E6522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kancelárska</w:t>
            </w:r>
          </w:p>
        </w:tc>
        <w:tc>
          <w:tcPr>
            <w:tcW w:w="906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8E6522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6522" w:rsidRPr="00020AED" w:rsidRDefault="008E6522" w:rsidP="00AC435A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8E6522" w:rsidRPr="00020AED" w:rsidRDefault="008E6522" w:rsidP="00120C95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Stolička </w:t>
            </w:r>
            <w:r w:rsidR="00120C95">
              <w:rPr>
                <w:sz w:val="22"/>
                <w:szCs w:val="22"/>
              </w:rPr>
              <w:t>školská</w:t>
            </w:r>
          </w:p>
        </w:tc>
        <w:tc>
          <w:tcPr>
            <w:tcW w:w="906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8E6522" w:rsidRPr="00020AED" w:rsidRDefault="008E6522" w:rsidP="00AC435A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PC zostava/notebook pre učiteľa + softvér 1,2 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PC zostava + softvér 1,2 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Interaktívna tabuľa 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Prezentačná plocha + dataprojektor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Sieť LAN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Multifunkčná zostava – kamera, fotoaparát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Reprodukčná zostava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9A1E98">
        <w:trPr>
          <w:cantSplit/>
        </w:trPr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Skrine na odkladanie pomôcok pre výučbu</w:t>
            </w:r>
          </w:p>
        </w:tc>
        <w:tc>
          <w:tcPr>
            <w:tcW w:w="906" w:type="dxa"/>
            <w:shd w:val="clear" w:color="auto" w:fill="CCFFFF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6661BC">
              <w:rPr>
                <w:sz w:val="20"/>
                <w:szCs w:val="20"/>
              </w:rPr>
              <w:t>podľa potreby</w:t>
            </w:r>
          </w:p>
        </w:tc>
      </w:tr>
    </w:tbl>
    <w:p w:rsidR="00E26196" w:rsidRDefault="00E26196" w:rsidP="00AC435A"/>
    <w:p w:rsidR="006C2F01" w:rsidRPr="006C2F01" w:rsidRDefault="006C2F01" w:rsidP="007F098B">
      <w:pPr>
        <w:pStyle w:val="Nadpis1"/>
        <w:numPr>
          <w:ilvl w:val="0"/>
          <w:numId w:val="43"/>
        </w:numPr>
        <w:ind w:left="357" w:hanging="357"/>
        <w:rPr>
          <w:bCs w:val="0"/>
        </w:rPr>
      </w:pPr>
      <w:bookmarkStart w:id="49" w:name="_Toc427578574"/>
      <w:bookmarkStart w:id="50" w:name="_Toc432075507"/>
      <w:r w:rsidRPr="006C2F01">
        <w:rPr>
          <w:bCs w:val="0"/>
        </w:rPr>
        <w:t>Požiadavky na učebné priestory a ich vybavenie pre všeobecnovzdelávacie predmety</w:t>
      </w:r>
      <w:bookmarkEnd w:id="49"/>
      <w:bookmarkEnd w:id="50"/>
      <w:r w:rsidRPr="006C2F01">
        <w:rPr>
          <w:bCs w:val="0"/>
        </w:rPr>
        <w:t xml:space="preserve"> </w:t>
      </w:r>
    </w:p>
    <w:p w:rsidR="00747967" w:rsidRPr="00747967" w:rsidRDefault="00747967" w:rsidP="007F098B">
      <w:pPr>
        <w:pStyle w:val="Odsekzoznamu"/>
        <w:keepNext/>
        <w:numPr>
          <w:ilvl w:val="0"/>
          <w:numId w:val="43"/>
        </w:numPr>
        <w:spacing w:before="240" w:after="60"/>
        <w:outlineLvl w:val="1"/>
        <w:rPr>
          <w:b/>
          <w:i/>
          <w:iCs/>
          <w:vanish/>
          <w:sz w:val="28"/>
          <w:szCs w:val="28"/>
        </w:rPr>
      </w:pPr>
      <w:bookmarkStart w:id="51" w:name="_Toc432061955"/>
      <w:bookmarkStart w:id="52" w:name="_Toc432061979"/>
      <w:bookmarkStart w:id="53" w:name="_Toc432075508"/>
      <w:bookmarkStart w:id="54" w:name="_Toc427578575"/>
      <w:bookmarkEnd w:id="51"/>
      <w:bookmarkEnd w:id="52"/>
      <w:bookmarkEnd w:id="53"/>
    </w:p>
    <w:p w:rsidR="006C2F01" w:rsidRPr="007F098B" w:rsidRDefault="006C2F01" w:rsidP="007F098B">
      <w:pPr>
        <w:pStyle w:val="Nadpis2"/>
        <w:numPr>
          <w:ilvl w:val="1"/>
          <w:numId w:val="42"/>
        </w:numPr>
        <w:rPr>
          <w:bCs w:val="0"/>
          <w:iCs/>
        </w:rPr>
      </w:pPr>
      <w:bookmarkStart w:id="55" w:name="_Toc432075509"/>
      <w:r w:rsidRPr="007F098B">
        <w:rPr>
          <w:bCs w:val="0"/>
          <w:iCs/>
        </w:rPr>
        <w:t>Základné učebné priestory</w:t>
      </w:r>
      <w:bookmarkEnd w:id="54"/>
      <w:bookmarkEnd w:id="55"/>
      <w:r w:rsidRPr="007F098B">
        <w:rPr>
          <w:bCs w:val="0"/>
          <w:iCs/>
        </w:rPr>
        <w:t xml:space="preserve">  </w:t>
      </w:r>
    </w:p>
    <w:p w:rsidR="00E13ECF" w:rsidRDefault="00E13ECF" w:rsidP="00020AED">
      <w:pPr>
        <w:spacing w:after="120"/>
        <w:rPr>
          <w:b/>
          <w:bCs/>
          <w:szCs w:val="23"/>
        </w:rPr>
      </w:pPr>
      <w:r>
        <w:t xml:space="preserve">Tabuľka č. </w:t>
      </w:r>
      <w:r w:rsidR="00020AED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8516"/>
      </w:tblGrid>
      <w:tr w:rsidR="00E13ECF" w:rsidRPr="00020AED" w:rsidTr="007C56C0">
        <w:trPr>
          <w:trHeight w:val="283"/>
        </w:trPr>
        <w:tc>
          <w:tcPr>
            <w:tcW w:w="550" w:type="dxa"/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P.</w:t>
            </w:r>
            <w:r w:rsidR="00F43435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8660" w:type="dxa"/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učebného priestoru</w:t>
            </w:r>
          </w:p>
        </w:tc>
      </w:tr>
      <w:tr w:rsidR="00E13ECF" w:rsidRPr="00020AED" w:rsidTr="00580C94">
        <w:tc>
          <w:tcPr>
            <w:tcW w:w="550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1.</w:t>
            </w:r>
          </w:p>
        </w:tc>
        <w:tc>
          <w:tcPr>
            <w:tcW w:w="866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Učebňa</w:t>
            </w:r>
          </w:p>
        </w:tc>
      </w:tr>
      <w:tr w:rsidR="00E13ECF" w:rsidRPr="00020AED" w:rsidTr="00580C94">
        <w:tc>
          <w:tcPr>
            <w:tcW w:w="550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2.</w:t>
            </w:r>
          </w:p>
        </w:tc>
        <w:tc>
          <w:tcPr>
            <w:tcW w:w="866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Telocvičňa </w:t>
            </w:r>
          </w:p>
        </w:tc>
      </w:tr>
    </w:tbl>
    <w:p w:rsidR="00E13ECF" w:rsidRPr="007F098B" w:rsidRDefault="00E13ECF" w:rsidP="007F098B">
      <w:pPr>
        <w:pStyle w:val="Nadpis2"/>
        <w:numPr>
          <w:ilvl w:val="1"/>
          <w:numId w:val="42"/>
        </w:numPr>
        <w:ind w:left="426"/>
        <w:rPr>
          <w:bCs w:val="0"/>
          <w:iCs/>
        </w:rPr>
      </w:pPr>
      <w:r w:rsidRPr="007F098B">
        <w:rPr>
          <w:bCs w:val="0"/>
          <w:iCs/>
        </w:rPr>
        <w:t xml:space="preserve"> </w:t>
      </w:r>
      <w:bookmarkStart w:id="56" w:name="_Toc432075510"/>
      <w:r w:rsidRPr="007F098B">
        <w:rPr>
          <w:bCs w:val="0"/>
          <w:iCs/>
        </w:rPr>
        <w:t>Základné vybavenie učebných priestorov</w:t>
      </w:r>
      <w:bookmarkEnd w:id="56"/>
      <w:r w:rsidRPr="007F098B">
        <w:rPr>
          <w:bCs w:val="0"/>
          <w:iCs/>
        </w:rPr>
        <w:t xml:space="preserve"> </w:t>
      </w:r>
    </w:p>
    <w:p w:rsidR="00E13ECF" w:rsidRDefault="00E13ECF" w:rsidP="00020AED">
      <w:pPr>
        <w:spacing w:before="120" w:after="120"/>
      </w:pPr>
      <w:r>
        <w:t xml:space="preserve">Tabuľka č. </w:t>
      </w:r>
      <w:r w:rsidR="00020AED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641"/>
        <w:gridCol w:w="4470"/>
        <w:gridCol w:w="896"/>
        <w:gridCol w:w="968"/>
      </w:tblGrid>
      <w:tr w:rsidR="00E13ECF" w:rsidRPr="00020AED" w:rsidTr="007C56C0">
        <w:trPr>
          <w:cantSplit/>
        </w:trPr>
        <w:tc>
          <w:tcPr>
            <w:tcW w:w="1087" w:type="dxa"/>
            <w:vMerge w:val="restart"/>
            <w:shd w:val="clear" w:color="auto" w:fill="C0C0C0"/>
            <w:vAlign w:val="center"/>
          </w:tcPr>
          <w:p w:rsidR="00E13ECF" w:rsidRPr="00020AED" w:rsidRDefault="00E13ECF" w:rsidP="007C56C0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P.</w:t>
            </w:r>
            <w:r w:rsidR="00F43435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č.</w:t>
            </w:r>
          </w:p>
          <w:p w:rsidR="00E13ECF" w:rsidRPr="00020AED" w:rsidRDefault="00E13ECF" w:rsidP="007C56C0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priestoru</w:t>
            </w:r>
          </w:p>
        </w:tc>
        <w:tc>
          <w:tcPr>
            <w:tcW w:w="1641" w:type="dxa"/>
            <w:vMerge w:val="restart"/>
            <w:shd w:val="clear" w:color="auto" w:fill="C0C0C0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priestoru</w:t>
            </w:r>
          </w:p>
          <w:p w:rsidR="00E13ECF" w:rsidRPr="00020AED" w:rsidRDefault="00E13ECF" w:rsidP="00F43435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(</w:t>
            </w:r>
            <w:r w:rsidRPr="00020AED">
              <w:rPr>
                <w:sz w:val="22"/>
                <w:szCs w:val="22"/>
              </w:rPr>
              <w:t xml:space="preserve">z tabuľky č. </w:t>
            </w:r>
            <w:r w:rsidR="00F43435">
              <w:rPr>
                <w:sz w:val="22"/>
                <w:szCs w:val="22"/>
              </w:rPr>
              <w:t>7</w:t>
            </w:r>
            <w:r w:rsidRPr="00020AED">
              <w:rPr>
                <w:sz w:val="22"/>
                <w:szCs w:val="22"/>
              </w:rPr>
              <w:t>)</w:t>
            </w:r>
          </w:p>
        </w:tc>
        <w:tc>
          <w:tcPr>
            <w:tcW w:w="4470" w:type="dxa"/>
            <w:vMerge w:val="restart"/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vybavenia</w:t>
            </w:r>
          </w:p>
        </w:tc>
        <w:tc>
          <w:tcPr>
            <w:tcW w:w="1864" w:type="dxa"/>
            <w:gridSpan w:val="2"/>
            <w:shd w:val="clear" w:color="auto" w:fill="C0C0C0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Počet na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shd w:val="clear" w:color="auto" w:fill="C0C0C0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  <w:shd w:val="clear" w:color="auto" w:fill="C0C0C0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0" w:type="dxa"/>
            <w:vMerge/>
            <w:shd w:val="clear" w:color="auto" w:fill="C0C0C0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žiaka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skupinu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 w:val="restart"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41" w:type="dxa"/>
            <w:vMerge w:val="restart"/>
            <w:vAlign w:val="center"/>
          </w:tcPr>
          <w:p w:rsidR="00E13ECF" w:rsidRPr="00020AED" w:rsidRDefault="00E13ECF" w:rsidP="00CA2FCB">
            <w:pPr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Učebňa</w:t>
            </w:r>
            <w:r w:rsidRPr="00020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Katedra 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Stolička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Školské lavice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Školská tabuľa s kresliacimi pomôckami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Skriňa 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Didaktické pomôcky (podľa predmetov)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CA2FCB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CA2FCB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Nástenka </w:t>
            </w:r>
          </w:p>
        </w:tc>
        <w:tc>
          <w:tcPr>
            <w:tcW w:w="896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 w:val="restart"/>
            <w:vAlign w:val="center"/>
          </w:tcPr>
          <w:p w:rsidR="00CA2FCB" w:rsidRPr="00020AED" w:rsidRDefault="00CA2FCB" w:rsidP="00CA2FCB">
            <w:pPr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1" w:type="dxa"/>
            <w:vMerge w:val="restart"/>
            <w:vAlign w:val="center"/>
          </w:tcPr>
          <w:p w:rsidR="00CA2FCB" w:rsidRPr="00020AED" w:rsidRDefault="00CA2FCB" w:rsidP="00CA2FCB">
            <w:pPr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Telocvičňa</w:t>
            </w: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Rebrina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8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Tyč na šplhanie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Lano na šplhanie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Kruhy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Hrazda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Lavička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6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Karimatka </w:t>
            </w:r>
          </w:p>
        </w:tc>
        <w:tc>
          <w:tcPr>
            <w:tcW w:w="896" w:type="dxa"/>
            <w:shd w:val="clear" w:color="auto" w:fill="CCFFFF"/>
            <w:vAlign w:val="center"/>
          </w:tcPr>
          <w:p w:rsidR="00CA2FCB" w:rsidRPr="00020AED" w:rsidRDefault="00CA2FCB" w:rsidP="00CA2FCB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Žinenka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6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Švihadlo 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proofErr w:type="spellStart"/>
            <w:r w:rsidRPr="00020AED">
              <w:rPr>
                <w:sz w:val="22"/>
                <w:szCs w:val="22"/>
              </w:rPr>
              <w:t>Švécka</w:t>
            </w:r>
            <w:proofErr w:type="spellEnd"/>
            <w:r w:rsidRPr="00020AED">
              <w:rPr>
                <w:sz w:val="22"/>
                <w:szCs w:val="22"/>
              </w:rPr>
              <w:t xml:space="preserve"> debna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Koza 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Odrazový mostík 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Volejbalová konštrukcia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Volejbalová sieť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Volejbalová lopta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8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Basketbalová  konštrukcia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Basketbalová  lopta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8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Futbalová/hádzanárska brána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Futbalová lopta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8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Stopky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 xml:space="preserve">Meracie pásmo 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CD/DVD prehrávač s reproduktormi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8D77CD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8D77CD" w:rsidP="00580C94">
            <w:pPr>
              <w:rPr>
                <w:sz w:val="22"/>
                <w:szCs w:val="22"/>
              </w:rPr>
            </w:pPr>
            <w:r w:rsidRPr="008D77CD">
              <w:rPr>
                <w:sz w:val="22"/>
                <w:szCs w:val="22"/>
              </w:rPr>
              <w:t>Učebné pomôcky (obrazový materiál, videozáznamy, dataprojektor, počítač, netradičné náčinie a i. podľa potrieb</w:t>
            </w:r>
            <w:r w:rsidR="00CA2FCB" w:rsidRPr="00020AED"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8D77CD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CA2FCB">
        <w:trPr>
          <w:cantSplit/>
        </w:trPr>
        <w:tc>
          <w:tcPr>
            <w:tcW w:w="1087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Skrinka pre audiovizuálnu techniku</w:t>
            </w:r>
          </w:p>
        </w:tc>
        <w:tc>
          <w:tcPr>
            <w:tcW w:w="896" w:type="dxa"/>
            <w:shd w:val="clear" w:color="auto" w:fill="CCFFFF"/>
          </w:tcPr>
          <w:p w:rsidR="00CA2FCB" w:rsidRPr="00020AED" w:rsidRDefault="00CA2FCB" w:rsidP="00580C94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</w:tcPr>
          <w:p w:rsidR="00CA2FCB" w:rsidRPr="00020AED" w:rsidRDefault="00CA2FCB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</w:tbl>
    <w:p w:rsidR="00E13ECF" w:rsidRPr="007F098B" w:rsidRDefault="00E13ECF" w:rsidP="007F098B">
      <w:pPr>
        <w:pStyle w:val="Nadpis2"/>
        <w:numPr>
          <w:ilvl w:val="1"/>
          <w:numId w:val="42"/>
        </w:numPr>
        <w:ind w:left="426"/>
        <w:rPr>
          <w:bCs w:val="0"/>
          <w:iCs/>
        </w:rPr>
      </w:pPr>
      <w:r w:rsidRPr="007F098B">
        <w:rPr>
          <w:bCs w:val="0"/>
          <w:iCs/>
        </w:rPr>
        <w:t xml:space="preserve"> </w:t>
      </w:r>
      <w:bookmarkStart w:id="57" w:name="_Toc432075511"/>
      <w:r w:rsidRPr="007F098B">
        <w:rPr>
          <w:bCs w:val="0"/>
          <w:iCs/>
        </w:rPr>
        <w:t>Odporúčané učebné priestory</w:t>
      </w:r>
      <w:bookmarkEnd w:id="57"/>
    </w:p>
    <w:p w:rsidR="00E13ECF" w:rsidRDefault="00E13ECF" w:rsidP="00CA2FCB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>
        <w:rPr>
          <w:rFonts w:eastAsia="TimesNewRoman"/>
        </w:rPr>
        <w:t>Kvalitnej</w:t>
      </w:r>
      <w:r>
        <w:rPr>
          <w:rFonts w:eastAsia="TimesNewRoman" w:hint="eastAsia"/>
        </w:rPr>
        <w:t>š</w:t>
      </w:r>
      <w:r>
        <w:rPr>
          <w:rFonts w:eastAsia="TimesNewRoman"/>
        </w:rPr>
        <w:t>iu výučbu v danom odbore umo</w:t>
      </w:r>
      <w:r>
        <w:rPr>
          <w:rFonts w:eastAsia="TimesNewRoman" w:hint="eastAsia"/>
        </w:rPr>
        <w:t>ž</w:t>
      </w:r>
      <w:r>
        <w:rPr>
          <w:rFonts w:eastAsia="TimesNewRoman"/>
        </w:rPr>
        <w:t xml:space="preserve">ni zriadenie odporúčaných </w:t>
      </w:r>
      <w:r>
        <w:rPr>
          <w:rStyle w:val="Zvraznenie"/>
          <w:i w:val="0"/>
          <w:iCs w:val="0"/>
        </w:rPr>
        <w:t xml:space="preserve">nadštandardných </w:t>
      </w:r>
      <w:r>
        <w:rPr>
          <w:rFonts w:eastAsia="TimesNewRoman"/>
        </w:rPr>
        <w:t>u</w:t>
      </w:r>
      <w:r>
        <w:rPr>
          <w:rFonts w:eastAsia="TimesNewRoman" w:hint="eastAsia"/>
        </w:rPr>
        <w:t>č</w:t>
      </w:r>
      <w:r>
        <w:rPr>
          <w:rFonts w:eastAsia="TimesNewRoman"/>
        </w:rPr>
        <w:t>ebných priestorov pre zabezpe</w:t>
      </w:r>
      <w:r>
        <w:rPr>
          <w:rFonts w:eastAsia="TimesNewRoman" w:hint="eastAsia"/>
        </w:rPr>
        <w:t>č</w:t>
      </w:r>
      <w:r>
        <w:rPr>
          <w:rFonts w:eastAsia="TimesNewRoman"/>
        </w:rPr>
        <w:t>enie vyu</w:t>
      </w:r>
      <w:r>
        <w:rPr>
          <w:rFonts w:eastAsia="TimesNewRoman" w:hint="eastAsia"/>
        </w:rPr>
        <w:t>č</w:t>
      </w:r>
      <w:r>
        <w:rPr>
          <w:rFonts w:eastAsia="TimesNewRoman"/>
        </w:rPr>
        <w:t xml:space="preserve">ovania </w:t>
      </w:r>
      <w:proofErr w:type="spellStart"/>
      <w:r>
        <w:rPr>
          <w:rFonts w:eastAsia="TimesNewRoman"/>
        </w:rPr>
        <w:t>v</w:t>
      </w:r>
      <w:r>
        <w:rPr>
          <w:rFonts w:eastAsia="TimesNewRoman" w:hint="eastAsia"/>
        </w:rPr>
        <w:t>š</w:t>
      </w:r>
      <w:r>
        <w:rPr>
          <w:rFonts w:eastAsia="TimesNewRoman"/>
        </w:rPr>
        <w:t>eobecno</w:t>
      </w:r>
      <w:proofErr w:type="spellEnd"/>
      <w:r>
        <w:rPr>
          <w:rFonts w:eastAsia="TimesNewRoman"/>
        </w:rPr>
        <w:t xml:space="preserve"> - vzdelávacích predmetov. Odporúčané (nad</w:t>
      </w:r>
      <w:r>
        <w:rPr>
          <w:rFonts w:eastAsia="TimesNewRoman" w:hint="eastAsia"/>
        </w:rPr>
        <w:t>š</w:t>
      </w:r>
      <w:r>
        <w:rPr>
          <w:rFonts w:eastAsia="TimesNewRoman"/>
        </w:rPr>
        <w:t>tandardné) u</w:t>
      </w:r>
      <w:r>
        <w:rPr>
          <w:rFonts w:eastAsia="TimesNewRoman" w:hint="eastAsia"/>
        </w:rPr>
        <w:t>č</w:t>
      </w:r>
      <w:r>
        <w:rPr>
          <w:rFonts w:eastAsia="TimesNewRoman"/>
        </w:rPr>
        <w:t>ebne priestory zria</w:t>
      </w:r>
      <w:r>
        <w:rPr>
          <w:rFonts w:eastAsia="TimesNewRoman" w:hint="eastAsia"/>
        </w:rPr>
        <w:t>ď</w:t>
      </w:r>
      <w:r>
        <w:rPr>
          <w:rFonts w:eastAsia="TimesNewRoman"/>
        </w:rPr>
        <w:t xml:space="preserve">uje </w:t>
      </w:r>
      <w:r>
        <w:rPr>
          <w:rFonts w:eastAsia="TimesNewRoman" w:hint="eastAsia"/>
        </w:rPr>
        <w:t>š</w:t>
      </w:r>
      <w:r>
        <w:rPr>
          <w:rFonts w:eastAsia="TimesNewRoman"/>
        </w:rPr>
        <w:t>kola pod</w:t>
      </w:r>
      <w:r>
        <w:rPr>
          <w:rFonts w:eastAsia="TimesNewRoman" w:hint="eastAsia"/>
        </w:rPr>
        <w:t>ľ</w:t>
      </w:r>
      <w:r>
        <w:rPr>
          <w:rFonts w:eastAsia="TimesNewRoman"/>
        </w:rPr>
        <w:t>a potreby na základe vlastných priestorových a ekonomických mo</w:t>
      </w:r>
      <w:r>
        <w:rPr>
          <w:rFonts w:eastAsia="TimesNewRoman" w:hint="eastAsia"/>
        </w:rPr>
        <w:t>ž</w:t>
      </w:r>
      <w:r>
        <w:rPr>
          <w:rFonts w:eastAsia="TimesNewRoman"/>
        </w:rPr>
        <w:t>nosti.</w:t>
      </w:r>
    </w:p>
    <w:p w:rsidR="00E13ECF" w:rsidRDefault="00E13ECF" w:rsidP="00E13ECF"/>
    <w:p w:rsidR="00E13ECF" w:rsidRDefault="00E13ECF" w:rsidP="00020AED">
      <w:pPr>
        <w:spacing w:after="120"/>
        <w:rPr>
          <w:b/>
          <w:bCs/>
          <w:szCs w:val="23"/>
        </w:rPr>
      </w:pPr>
      <w:r>
        <w:t xml:space="preserve">Tabuľka č. </w:t>
      </w:r>
      <w:r w:rsidR="00020AED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E13ECF" w:rsidRPr="00020AED" w:rsidTr="007C56C0">
        <w:trPr>
          <w:trHeight w:val="283"/>
        </w:trPr>
        <w:tc>
          <w:tcPr>
            <w:tcW w:w="1129" w:type="dxa"/>
            <w:shd w:val="clear" w:color="auto" w:fill="C0C0C0"/>
            <w:vAlign w:val="center"/>
          </w:tcPr>
          <w:p w:rsidR="00E13ECF" w:rsidRPr="00020AED" w:rsidRDefault="00E13ECF" w:rsidP="00CA2FCB">
            <w:pPr>
              <w:jc w:val="center"/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P.</w:t>
            </w:r>
            <w:r w:rsidR="00F43435">
              <w:rPr>
                <w:b/>
                <w:bCs/>
                <w:sz w:val="22"/>
                <w:szCs w:val="22"/>
              </w:rPr>
              <w:t xml:space="preserve"> </w:t>
            </w:r>
            <w:r w:rsidRPr="00020AE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7933" w:type="dxa"/>
            <w:shd w:val="clear" w:color="auto" w:fill="C0C0C0"/>
            <w:vAlign w:val="center"/>
          </w:tcPr>
          <w:p w:rsidR="00E13ECF" w:rsidRPr="00020AED" w:rsidRDefault="00E13ECF" w:rsidP="007C56C0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učebného priestoru</w:t>
            </w:r>
          </w:p>
        </w:tc>
      </w:tr>
      <w:tr w:rsidR="00E13ECF" w:rsidRPr="00020AED" w:rsidTr="00CA2FCB">
        <w:tc>
          <w:tcPr>
            <w:tcW w:w="1129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1.</w:t>
            </w:r>
          </w:p>
        </w:tc>
        <w:tc>
          <w:tcPr>
            <w:tcW w:w="7933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Fyzikálna učebňa</w:t>
            </w:r>
          </w:p>
        </w:tc>
      </w:tr>
      <w:tr w:rsidR="00E13ECF" w:rsidRPr="00020AED" w:rsidTr="00CA2FCB">
        <w:tc>
          <w:tcPr>
            <w:tcW w:w="1129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2.</w:t>
            </w:r>
          </w:p>
        </w:tc>
        <w:tc>
          <w:tcPr>
            <w:tcW w:w="7933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bookmarkStart w:id="58" w:name="OLE_LINK1"/>
            <w:r w:rsidRPr="00020AED">
              <w:rPr>
                <w:sz w:val="22"/>
                <w:szCs w:val="22"/>
              </w:rPr>
              <w:t>Chemická učebňa</w:t>
            </w:r>
            <w:bookmarkEnd w:id="58"/>
          </w:p>
        </w:tc>
      </w:tr>
      <w:tr w:rsidR="00E13ECF" w:rsidRPr="00020AED" w:rsidTr="00CA2FCB">
        <w:tc>
          <w:tcPr>
            <w:tcW w:w="1129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3.</w:t>
            </w:r>
          </w:p>
        </w:tc>
        <w:tc>
          <w:tcPr>
            <w:tcW w:w="7933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Jazyková učebňa</w:t>
            </w:r>
          </w:p>
        </w:tc>
      </w:tr>
      <w:tr w:rsidR="00E13ECF" w:rsidRPr="00020AED" w:rsidTr="00CA2FCB">
        <w:tc>
          <w:tcPr>
            <w:tcW w:w="1129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4.</w:t>
            </w:r>
          </w:p>
        </w:tc>
        <w:tc>
          <w:tcPr>
            <w:tcW w:w="7933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Multimediálna učebňa</w:t>
            </w:r>
          </w:p>
        </w:tc>
      </w:tr>
      <w:tr w:rsidR="00E13ECF" w:rsidRPr="00020AED" w:rsidTr="00CA2FCB">
        <w:tc>
          <w:tcPr>
            <w:tcW w:w="1129" w:type="dxa"/>
          </w:tcPr>
          <w:p w:rsidR="00E13ECF" w:rsidRPr="00020AED" w:rsidRDefault="00E13ECF" w:rsidP="00580C94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5.</w:t>
            </w:r>
          </w:p>
        </w:tc>
        <w:tc>
          <w:tcPr>
            <w:tcW w:w="7933" w:type="dxa"/>
          </w:tcPr>
          <w:p w:rsidR="00E13ECF" w:rsidRPr="00020AED" w:rsidRDefault="00E13ECF" w:rsidP="00580C94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Matematická učebňa</w:t>
            </w:r>
          </w:p>
        </w:tc>
      </w:tr>
    </w:tbl>
    <w:p w:rsidR="00E13ECF" w:rsidRPr="007F098B" w:rsidRDefault="00E13ECF" w:rsidP="007F098B">
      <w:pPr>
        <w:pStyle w:val="Nadpis2"/>
        <w:numPr>
          <w:ilvl w:val="1"/>
          <w:numId w:val="42"/>
        </w:numPr>
        <w:ind w:left="426"/>
        <w:rPr>
          <w:bCs w:val="0"/>
          <w:iCs/>
        </w:rPr>
      </w:pPr>
      <w:r w:rsidRPr="007F098B">
        <w:rPr>
          <w:bCs w:val="0"/>
          <w:iCs/>
        </w:rPr>
        <w:t xml:space="preserve"> </w:t>
      </w:r>
      <w:bookmarkStart w:id="59" w:name="_Toc432075512"/>
      <w:r w:rsidRPr="007F098B">
        <w:rPr>
          <w:bCs w:val="0"/>
          <w:iCs/>
        </w:rPr>
        <w:t>Odporúčané vybavenie učebných priestorov</w:t>
      </w:r>
      <w:bookmarkEnd w:id="59"/>
      <w:r w:rsidRPr="007F098B">
        <w:rPr>
          <w:bCs w:val="0"/>
          <w:iCs/>
        </w:rPr>
        <w:t xml:space="preserve"> </w:t>
      </w:r>
    </w:p>
    <w:p w:rsidR="00E13ECF" w:rsidRDefault="00E13ECF" w:rsidP="00020AED">
      <w:pPr>
        <w:spacing w:before="120" w:after="120"/>
        <w:rPr>
          <w:b/>
          <w:bCs/>
        </w:rPr>
      </w:pPr>
      <w:r>
        <w:t xml:space="preserve">Tabuľka č. </w:t>
      </w:r>
      <w:r w:rsidR="00020AED"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715"/>
        <w:gridCol w:w="4427"/>
        <w:gridCol w:w="865"/>
        <w:gridCol w:w="968"/>
      </w:tblGrid>
      <w:tr w:rsidR="00E13ECF" w:rsidRPr="00020AED" w:rsidTr="001F45F3">
        <w:trPr>
          <w:cantSplit/>
        </w:trPr>
        <w:tc>
          <w:tcPr>
            <w:tcW w:w="1087" w:type="dxa"/>
            <w:vMerge w:val="restart"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P.</w:t>
            </w:r>
            <w:r w:rsidR="00F43435">
              <w:rPr>
                <w:b/>
                <w:sz w:val="22"/>
                <w:szCs w:val="22"/>
              </w:rPr>
              <w:t xml:space="preserve"> </w:t>
            </w:r>
            <w:r w:rsidRPr="00020AED">
              <w:rPr>
                <w:b/>
                <w:sz w:val="22"/>
                <w:szCs w:val="22"/>
              </w:rPr>
              <w:t>č.</w:t>
            </w:r>
          </w:p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priestoru</w:t>
            </w:r>
          </w:p>
        </w:tc>
        <w:tc>
          <w:tcPr>
            <w:tcW w:w="1715" w:type="dxa"/>
            <w:vMerge w:val="restart"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priestoru</w:t>
            </w:r>
          </w:p>
          <w:p w:rsidR="00E13ECF" w:rsidRPr="00020AED" w:rsidRDefault="00CA2FCB" w:rsidP="00F43435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(z tabuľky č.</w:t>
            </w:r>
            <w:r w:rsidR="00F43435">
              <w:rPr>
                <w:sz w:val="22"/>
                <w:szCs w:val="22"/>
              </w:rPr>
              <w:t xml:space="preserve"> 9</w:t>
            </w:r>
            <w:r w:rsidR="00E13ECF" w:rsidRPr="00020AED">
              <w:rPr>
                <w:sz w:val="22"/>
                <w:szCs w:val="22"/>
              </w:rPr>
              <w:t>)</w:t>
            </w:r>
          </w:p>
        </w:tc>
        <w:tc>
          <w:tcPr>
            <w:tcW w:w="4427" w:type="dxa"/>
            <w:vMerge w:val="restart"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Názov vybavenia</w:t>
            </w:r>
          </w:p>
          <w:p w:rsidR="00E13ECF" w:rsidRPr="00020AED" w:rsidRDefault="00E13ECF" w:rsidP="001F45F3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2"/>
                <w:szCs w:val="22"/>
              </w:rPr>
            </w:pPr>
            <w:r w:rsidRPr="00020AED">
              <w:rPr>
                <w:rFonts w:eastAsia="TimesNewRoman"/>
                <w:b/>
                <w:sz w:val="22"/>
                <w:szCs w:val="22"/>
              </w:rPr>
              <w:t>(v členení stroje a zariadenia, prístroje,</w:t>
            </w:r>
          </w:p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rFonts w:eastAsia="TimesNewRoman"/>
                <w:b/>
                <w:sz w:val="22"/>
                <w:szCs w:val="22"/>
              </w:rPr>
              <w:t>výpočtová technika, nábytok a pod.)</w:t>
            </w:r>
          </w:p>
        </w:tc>
        <w:tc>
          <w:tcPr>
            <w:tcW w:w="1833" w:type="dxa"/>
            <w:gridSpan w:val="2"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Počet na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7" w:type="dxa"/>
            <w:vMerge/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žiaka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ECF" w:rsidRPr="00020AED" w:rsidRDefault="00E13ECF" w:rsidP="001F45F3">
            <w:pPr>
              <w:jc w:val="center"/>
              <w:rPr>
                <w:b/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skupinu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 w:val="restart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1</w:t>
            </w:r>
            <w:r w:rsidRPr="00020AED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CA2FCB" w:rsidRPr="00020AED" w:rsidRDefault="00CA2FCB" w:rsidP="001F45F3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rFonts w:eastAsia="TimesNewRoman"/>
                <w:b/>
                <w:bCs/>
                <w:sz w:val="22"/>
                <w:szCs w:val="22"/>
              </w:rPr>
              <w:t>Fyzikálna u</w:t>
            </w:r>
            <w:r w:rsidRPr="00020AED">
              <w:rPr>
                <w:rFonts w:eastAsia="TimesNewRoman" w:hint="eastAsia"/>
                <w:b/>
                <w:bCs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b/>
                <w:bCs/>
                <w:sz w:val="22"/>
                <w:szCs w:val="22"/>
              </w:rPr>
              <w:t>eb</w:t>
            </w:r>
            <w:r w:rsidRPr="00020AED">
              <w:rPr>
                <w:rFonts w:eastAsia="TimesNewRoman" w:hint="eastAsia"/>
                <w:b/>
                <w:bCs/>
                <w:sz w:val="22"/>
                <w:szCs w:val="22"/>
              </w:rPr>
              <w:t>ň</w:t>
            </w:r>
            <w:r w:rsidRPr="00020AED">
              <w:rPr>
                <w:rFonts w:eastAsia="TimesNewRoman"/>
                <w:b/>
                <w:bCs/>
                <w:sz w:val="22"/>
                <w:szCs w:val="22"/>
              </w:rPr>
              <w:t>a</w:t>
            </w:r>
          </w:p>
          <w:p w:rsidR="00CA2FCB" w:rsidRPr="00020AED" w:rsidRDefault="00CA2FCB" w:rsidP="001F45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Pracovný štól pre u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ite</w:t>
            </w:r>
            <w:r w:rsidRPr="00020AED">
              <w:rPr>
                <w:rFonts w:eastAsia="TimesNewRoman" w:hint="eastAsia"/>
                <w:sz w:val="22"/>
                <w:szCs w:val="22"/>
              </w:rPr>
              <w:t>ľ</w:t>
            </w:r>
            <w:r w:rsidRPr="00020AED">
              <w:rPr>
                <w:rFonts w:eastAsia="TimesNewRoman"/>
                <w:sz w:val="22"/>
                <w:szCs w:val="22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Stoli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Pracovný stôl pre žiaka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Skri</w:t>
            </w:r>
            <w:r w:rsidRPr="00020AED">
              <w:rPr>
                <w:rFonts w:eastAsia="TimesNewRoman" w:hint="eastAsia"/>
                <w:sz w:val="22"/>
                <w:szCs w:val="22"/>
              </w:rPr>
              <w:t>ň</w:t>
            </w:r>
            <w:r w:rsidRPr="00020AED">
              <w:rPr>
                <w:rFonts w:eastAsia="TimesNewRoman"/>
                <w:sz w:val="22"/>
                <w:szCs w:val="22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Interaktívna tabu</w:t>
            </w:r>
            <w:r w:rsidRPr="00020AED">
              <w:rPr>
                <w:rFonts w:eastAsia="TimesNewRoman" w:hint="eastAsia"/>
                <w:sz w:val="22"/>
                <w:szCs w:val="22"/>
              </w:rPr>
              <w:t>ľ</w:t>
            </w:r>
            <w:r w:rsidRPr="00020AED">
              <w:rPr>
                <w:rFonts w:eastAsia="TimesNewRoman"/>
                <w:sz w:val="22"/>
                <w:szCs w:val="22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U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ebne pomôcky (pod</w:t>
            </w:r>
            <w:r w:rsidRPr="00020AED">
              <w:rPr>
                <w:rFonts w:eastAsia="TimesNewRoman" w:hint="eastAsia"/>
                <w:sz w:val="22"/>
                <w:szCs w:val="22"/>
              </w:rPr>
              <w:t>ľ</w:t>
            </w:r>
            <w:r w:rsidRPr="00020AED">
              <w:rPr>
                <w:rFonts w:eastAsia="TimesNewRoman"/>
                <w:sz w:val="22"/>
                <w:szCs w:val="22"/>
              </w:rPr>
              <w:t>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Zdroj napätia a prúdu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Indukčný varič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mechanika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>demonštračná</w:t>
            </w:r>
          </w:p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mechanika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</w:t>
            </w:r>
            <w:r w:rsidRPr="00020AED">
              <w:rPr>
                <w:rFonts w:eastAsia="TimesNewRoman" w:hint="eastAsia"/>
                <w:sz w:val="22"/>
                <w:szCs w:val="22"/>
              </w:rPr>
              <w:t>ž</w:t>
            </w:r>
            <w:r w:rsidRPr="00020AED">
              <w:rPr>
                <w:rFonts w:eastAsia="TimesNewRoman"/>
                <w:sz w:val="22"/>
                <w:szCs w:val="22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termodynamika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</w:p>
          <w:p w:rsidR="00CA2FCB" w:rsidRPr="00020AED" w:rsidRDefault="00CA2FCB" w:rsidP="001F45F3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demonštračná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termodynamika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</w:t>
            </w:r>
            <w:r w:rsidRPr="00020AED">
              <w:rPr>
                <w:rFonts w:eastAsia="TimesNewRoman" w:hint="eastAsia"/>
                <w:sz w:val="22"/>
                <w:szCs w:val="22"/>
              </w:rPr>
              <w:t>ž</w:t>
            </w:r>
            <w:r w:rsidRPr="00020AED">
              <w:rPr>
                <w:rFonts w:eastAsia="TimesNewRoman"/>
                <w:sz w:val="22"/>
                <w:szCs w:val="22"/>
              </w:rPr>
              <w:t>iacka</w:t>
            </w:r>
          </w:p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optika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demonštračná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optika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</w:t>
            </w:r>
            <w:r w:rsidRPr="00020AED">
              <w:rPr>
                <w:rFonts w:eastAsia="TimesNewRoman" w:hint="eastAsia"/>
                <w:sz w:val="22"/>
                <w:szCs w:val="22"/>
              </w:rPr>
              <w:t>ž</w:t>
            </w:r>
            <w:r w:rsidRPr="00020AED">
              <w:rPr>
                <w:rFonts w:eastAsia="TimesNewRoman"/>
                <w:sz w:val="22"/>
                <w:szCs w:val="22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Lekárnička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elektrina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demonštračná</w:t>
            </w:r>
          </w:p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elektrina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</w:t>
            </w:r>
            <w:r w:rsidRPr="00020AED">
              <w:rPr>
                <w:rFonts w:eastAsia="TimesNewRoman" w:hint="eastAsia"/>
                <w:sz w:val="22"/>
                <w:szCs w:val="22"/>
              </w:rPr>
              <w:t>ž</w:t>
            </w:r>
            <w:r w:rsidRPr="00020AED">
              <w:rPr>
                <w:rFonts w:eastAsia="TimesNewRoman"/>
                <w:sz w:val="22"/>
                <w:szCs w:val="22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magnetizmus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demonštračná</w:t>
            </w:r>
          </w:p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CA2FCB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CA2FCB" w:rsidRPr="00020AED" w:rsidRDefault="00CA2FCB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 xml:space="preserve">Súprava pre </w:t>
            </w:r>
            <w:r w:rsidRPr="00020AED">
              <w:rPr>
                <w:rFonts w:eastAsia="TimesNewRoman" w:hint="eastAsia"/>
                <w:sz w:val="22"/>
                <w:szCs w:val="22"/>
              </w:rPr>
              <w:t>č</w:t>
            </w:r>
            <w:r w:rsidRPr="00020AED">
              <w:rPr>
                <w:rFonts w:eastAsia="TimesNewRoman"/>
                <w:sz w:val="22"/>
                <w:szCs w:val="22"/>
              </w:rPr>
              <w:t>as</w:t>
            </w:r>
            <w:r w:rsidRPr="00020AED">
              <w:rPr>
                <w:rFonts w:eastAsia="TimesNewRoman" w:hint="eastAsia"/>
                <w:sz w:val="22"/>
                <w:szCs w:val="22"/>
              </w:rPr>
              <w:t>ť</w:t>
            </w:r>
            <w:r w:rsidRPr="00020AED">
              <w:rPr>
                <w:rFonts w:eastAsia="TimesNewRoman"/>
                <w:sz w:val="22"/>
                <w:szCs w:val="22"/>
              </w:rPr>
              <w:t xml:space="preserve"> magnetizmus </w:t>
            </w:r>
            <w:r w:rsidRPr="00020AED">
              <w:rPr>
                <w:rFonts w:eastAsia="TimesNewRoman" w:hint="eastAsia"/>
                <w:sz w:val="22"/>
                <w:szCs w:val="22"/>
              </w:rPr>
              <w:t>–</w:t>
            </w:r>
            <w:r w:rsidRPr="00020AED">
              <w:rPr>
                <w:rFonts w:eastAsia="TimesNewRoman"/>
                <w:sz w:val="22"/>
                <w:szCs w:val="22"/>
              </w:rPr>
              <w:t xml:space="preserve"> </w:t>
            </w:r>
            <w:r w:rsidRPr="00020AED">
              <w:rPr>
                <w:rFonts w:eastAsia="TimesNewRoman" w:hint="eastAsia"/>
                <w:sz w:val="22"/>
                <w:szCs w:val="22"/>
              </w:rPr>
              <w:t>ž</w:t>
            </w:r>
            <w:r w:rsidRPr="00020AED">
              <w:rPr>
                <w:rFonts w:eastAsia="TimesNewRoman"/>
                <w:sz w:val="22"/>
                <w:szCs w:val="22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CA2FCB" w:rsidRPr="00020AED" w:rsidRDefault="00CA2FCB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 w:val="restart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2</w:t>
            </w:r>
            <w:r w:rsidRPr="00020AED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</w:p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Chemická učebňa</w:t>
            </w: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Laboratórne stoly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Skrine na ukladanie chemikálií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8D77CD" w:rsidP="001F4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Skrine na uskladnenie pomôcok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Digestor na prácu s prchavými látkami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Kameninové umývadlo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Plynový kahan aj s horákmi – propán- butánový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8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Periodická tabuľka chemických prvkov - nástenná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Zdroj napätia a prúdu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Ochranné pracovné plášte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Ochranné pracovné rukavice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Ochranné okuliare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Ochranný štít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Lekárnička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Hasiaci prístroj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Laboratórne pomôcky (podľa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 w:val="restart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3</w:t>
            </w:r>
            <w:r w:rsidRPr="00020AED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</w:p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Jazy</w:t>
            </w:r>
            <w:r w:rsidR="00B422B0" w:rsidRPr="00020AED">
              <w:rPr>
                <w:b/>
                <w:bCs/>
                <w:sz w:val="22"/>
                <w:szCs w:val="22"/>
              </w:rPr>
              <w:t>ková</w:t>
            </w:r>
            <w:r w:rsidRPr="00020AED">
              <w:rPr>
                <w:b/>
                <w:bCs/>
                <w:sz w:val="22"/>
                <w:szCs w:val="22"/>
              </w:rPr>
              <w:t xml:space="preserve"> </w:t>
            </w:r>
            <w:r w:rsidR="00B422B0" w:rsidRPr="00020AED">
              <w:rPr>
                <w:b/>
                <w:bCs/>
                <w:sz w:val="22"/>
                <w:szCs w:val="22"/>
              </w:rPr>
              <w:t>učebňa</w:t>
            </w: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B422B0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Učebné</w:t>
            </w:r>
            <w:r w:rsidR="00E13ECF" w:rsidRPr="00020AED">
              <w:rPr>
                <w:sz w:val="22"/>
                <w:szCs w:val="22"/>
              </w:rPr>
              <w:t xml:space="preserve"> pomôcky (podľa potreby </w:t>
            </w:r>
            <w:proofErr w:type="spellStart"/>
            <w:r w:rsidR="00E13ECF" w:rsidRPr="00020AED">
              <w:rPr>
                <w:sz w:val="22"/>
                <w:szCs w:val="22"/>
              </w:rPr>
              <w:t>vyuč</w:t>
            </w:r>
            <w:r w:rsidRPr="00020AED">
              <w:rPr>
                <w:sz w:val="22"/>
                <w:szCs w:val="22"/>
              </w:rPr>
              <w:t>by</w:t>
            </w:r>
            <w:proofErr w:type="spellEnd"/>
            <w:r w:rsidR="00E13ECF" w:rsidRPr="00020AED">
              <w:rPr>
                <w:sz w:val="22"/>
                <w:szCs w:val="22"/>
              </w:rPr>
              <w:t>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CD prehrávač/DVD prehrávač*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B422B0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B422B0" w:rsidRPr="00020AED" w:rsidRDefault="00B422B0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Slúchadlá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B422B0" w:rsidRPr="00020AED" w:rsidRDefault="00B422B0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B422B0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 w:val="restart"/>
            <w:vAlign w:val="center"/>
          </w:tcPr>
          <w:p w:rsidR="001F45F3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4</w:t>
            </w:r>
            <w:r w:rsidRPr="00020AED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1F45F3" w:rsidRPr="00020AED" w:rsidRDefault="001F45F3" w:rsidP="001F45F3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Multimediálna učebňa</w:t>
            </w: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Učebné pomôcky (podľa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tcBorders>
              <w:bottom w:val="nil"/>
            </w:tcBorders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 w:val="restart"/>
            <w:tcBorders>
              <w:top w:val="nil"/>
            </w:tcBorders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Reproduktory**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Multifunkčné zariadenie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Kamera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F45F3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1F45F3" w:rsidRPr="00020AED" w:rsidRDefault="001F45F3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1F45F3" w:rsidRPr="00020AED" w:rsidRDefault="001F45F3" w:rsidP="001F45F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Veľkoplošný TV 3 D + DVD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1F45F3" w:rsidRPr="00020AED" w:rsidRDefault="001F45F3" w:rsidP="001F45F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20AED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 w:val="restart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b/>
                <w:sz w:val="22"/>
                <w:szCs w:val="22"/>
              </w:rPr>
              <w:t>5</w:t>
            </w:r>
            <w:r w:rsidRPr="00020AED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</w:p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</w:p>
          <w:p w:rsidR="00E13ECF" w:rsidRPr="00020AED" w:rsidRDefault="00E13ECF" w:rsidP="001F45F3">
            <w:pPr>
              <w:rPr>
                <w:b/>
                <w:bCs/>
                <w:sz w:val="22"/>
                <w:szCs w:val="22"/>
              </w:rPr>
            </w:pPr>
            <w:r w:rsidRPr="00020AED">
              <w:rPr>
                <w:b/>
                <w:bCs/>
                <w:sz w:val="22"/>
                <w:szCs w:val="22"/>
              </w:rPr>
              <w:t>Matematická učebňa</w:t>
            </w: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rFonts w:eastAsia="TimesNewRoman"/>
                <w:sz w:val="22"/>
                <w:szCs w:val="22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Magnetická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1135D3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Učebné</w:t>
            </w:r>
            <w:r w:rsidR="00E13ECF" w:rsidRPr="00020AED">
              <w:rPr>
                <w:sz w:val="22"/>
                <w:szCs w:val="22"/>
              </w:rPr>
              <w:t xml:space="preserve"> matematické pomôcky a rysovacie pomôcky (podľa potr</w:t>
            </w:r>
            <w:r w:rsidRPr="00020AED">
              <w:rPr>
                <w:sz w:val="22"/>
                <w:szCs w:val="22"/>
              </w:rPr>
              <w:t>ieb výučby</w:t>
            </w:r>
            <w:r w:rsidR="00E13ECF" w:rsidRPr="00020AED">
              <w:rPr>
                <w:sz w:val="22"/>
                <w:szCs w:val="22"/>
              </w:rPr>
              <w:t>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Notebook 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Matematický softvér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1135D3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2</w:t>
            </w:r>
          </w:p>
        </w:tc>
      </w:tr>
      <w:tr w:rsidR="00E13ECF" w:rsidRPr="00020AED" w:rsidTr="001F45F3">
        <w:trPr>
          <w:cantSplit/>
        </w:trPr>
        <w:tc>
          <w:tcPr>
            <w:tcW w:w="1087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E13ECF" w:rsidRPr="00020AED" w:rsidRDefault="00E13ECF" w:rsidP="001F45F3">
            <w:pPr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Čítacie zariadenia (kamera)</w:t>
            </w:r>
          </w:p>
        </w:tc>
        <w:tc>
          <w:tcPr>
            <w:tcW w:w="865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:rsidR="00E13ECF" w:rsidRPr="00020AED" w:rsidRDefault="00E13ECF" w:rsidP="001F45F3">
            <w:pPr>
              <w:jc w:val="center"/>
              <w:rPr>
                <w:sz w:val="22"/>
                <w:szCs w:val="22"/>
              </w:rPr>
            </w:pPr>
            <w:r w:rsidRPr="00020AED">
              <w:rPr>
                <w:sz w:val="22"/>
                <w:szCs w:val="22"/>
              </w:rPr>
              <w:t>1</w:t>
            </w:r>
          </w:p>
        </w:tc>
      </w:tr>
    </w:tbl>
    <w:p w:rsidR="00E13ECF" w:rsidRDefault="00E13ECF" w:rsidP="00E13ECF">
      <w:r>
        <w:t>*Prípadne iný audio systém podľa potrieb a ekonomických možností školy.</w:t>
      </w:r>
    </w:p>
    <w:p w:rsidR="002320E5" w:rsidRDefault="00E13ECF" w:rsidP="00E13ECF">
      <w:r>
        <w:t>**V prípade, že nie sú integrované v rámci PC.</w:t>
      </w:r>
    </w:p>
    <w:sectPr w:rsidR="002320E5" w:rsidSect="006661B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C1" w:rsidRDefault="008A1FC1" w:rsidP="005745DC">
      <w:r>
        <w:separator/>
      </w:r>
    </w:p>
  </w:endnote>
  <w:endnote w:type="continuationSeparator" w:id="0">
    <w:p w:rsidR="008A1FC1" w:rsidRDefault="008A1FC1" w:rsidP="005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945514"/>
      <w:docPartObj>
        <w:docPartGallery w:val="Page Numbers (Bottom of Page)"/>
        <w:docPartUnique/>
      </w:docPartObj>
    </w:sdtPr>
    <w:sdtEndPr/>
    <w:sdtContent>
      <w:p w:rsidR="00536AD0" w:rsidRDefault="00536AD0" w:rsidP="006661BC">
        <w:pPr>
          <w:pStyle w:val="Pta"/>
          <w:ind w:left="4536" w:firstLine="453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8E">
          <w:rPr>
            <w:noProof/>
          </w:rPr>
          <w:t>10</w:t>
        </w:r>
        <w:r>
          <w:fldChar w:fldCharType="end"/>
        </w:r>
      </w:p>
    </w:sdtContent>
  </w:sdt>
  <w:p w:rsidR="00536AD0" w:rsidRDefault="00536AD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C1" w:rsidRDefault="008A1FC1" w:rsidP="005745DC">
      <w:r>
        <w:separator/>
      </w:r>
    </w:p>
  </w:footnote>
  <w:footnote w:type="continuationSeparator" w:id="0">
    <w:p w:rsidR="008A1FC1" w:rsidRDefault="008A1FC1" w:rsidP="0057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A4E"/>
    <w:multiLevelType w:val="multilevel"/>
    <w:tmpl w:val="51048B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15E54"/>
    <w:multiLevelType w:val="multilevel"/>
    <w:tmpl w:val="027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74B7BA1"/>
    <w:multiLevelType w:val="multilevel"/>
    <w:tmpl w:val="46D82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4E8"/>
    <w:multiLevelType w:val="hybridMultilevel"/>
    <w:tmpl w:val="CFFC7CA6"/>
    <w:lvl w:ilvl="0" w:tplc="79BCB3F0">
      <w:start w:val="1"/>
      <w:numFmt w:val="decimal"/>
      <w:pStyle w:val="Nadpis1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2A78C1"/>
    <w:multiLevelType w:val="multilevel"/>
    <w:tmpl w:val="9BCC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E1F40"/>
    <w:multiLevelType w:val="multilevel"/>
    <w:tmpl w:val="9BCC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D87AFF"/>
    <w:multiLevelType w:val="multilevel"/>
    <w:tmpl w:val="9BCC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3B52B0"/>
    <w:multiLevelType w:val="multilevel"/>
    <w:tmpl w:val="70A4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A154AB"/>
    <w:multiLevelType w:val="multilevel"/>
    <w:tmpl w:val="C1345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750DD"/>
    <w:multiLevelType w:val="multilevel"/>
    <w:tmpl w:val="F09C1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319B4"/>
    <w:multiLevelType w:val="multilevel"/>
    <w:tmpl w:val="B10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6049C"/>
    <w:multiLevelType w:val="hybridMultilevel"/>
    <w:tmpl w:val="FA08A94C"/>
    <w:lvl w:ilvl="0" w:tplc="1F5A302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C2DF4"/>
    <w:multiLevelType w:val="multilevel"/>
    <w:tmpl w:val="61322D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7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2"/>
  </w:num>
  <w:num w:numId="20">
    <w:abstractNumId w:val="4"/>
  </w:num>
  <w:num w:numId="21">
    <w:abstractNumId w:val="12"/>
  </w:num>
  <w:num w:numId="22">
    <w:abstractNumId w:val="3"/>
  </w:num>
  <w:num w:numId="23">
    <w:abstractNumId w:val="12"/>
  </w:num>
  <w:num w:numId="24">
    <w:abstractNumId w:val="6"/>
  </w:num>
  <w:num w:numId="25">
    <w:abstractNumId w:val="5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3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2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C"/>
    <w:rsid w:val="00020AED"/>
    <w:rsid w:val="00022F8D"/>
    <w:rsid w:val="00035633"/>
    <w:rsid w:val="00035C58"/>
    <w:rsid w:val="00036043"/>
    <w:rsid w:val="000B5F08"/>
    <w:rsid w:val="000C0F6F"/>
    <w:rsid w:val="000E30C1"/>
    <w:rsid w:val="000E4D32"/>
    <w:rsid w:val="000E56F1"/>
    <w:rsid w:val="001135D3"/>
    <w:rsid w:val="00120C95"/>
    <w:rsid w:val="001419A5"/>
    <w:rsid w:val="00163BAD"/>
    <w:rsid w:val="001711CD"/>
    <w:rsid w:val="00173544"/>
    <w:rsid w:val="00191B0C"/>
    <w:rsid w:val="001A0494"/>
    <w:rsid w:val="001B00EF"/>
    <w:rsid w:val="001B3708"/>
    <w:rsid w:val="001C3659"/>
    <w:rsid w:val="001F45F3"/>
    <w:rsid w:val="00217161"/>
    <w:rsid w:val="002320E5"/>
    <w:rsid w:val="00290DF3"/>
    <w:rsid w:val="0029252B"/>
    <w:rsid w:val="002945D5"/>
    <w:rsid w:val="002F0B87"/>
    <w:rsid w:val="00344142"/>
    <w:rsid w:val="003B4D31"/>
    <w:rsid w:val="003C3A71"/>
    <w:rsid w:val="003E430F"/>
    <w:rsid w:val="004130AE"/>
    <w:rsid w:val="004877E8"/>
    <w:rsid w:val="004A49E2"/>
    <w:rsid w:val="004C04DD"/>
    <w:rsid w:val="004F45EF"/>
    <w:rsid w:val="0051418C"/>
    <w:rsid w:val="00516794"/>
    <w:rsid w:val="00536AD0"/>
    <w:rsid w:val="00572CAF"/>
    <w:rsid w:val="005745DC"/>
    <w:rsid w:val="00580C94"/>
    <w:rsid w:val="005B321D"/>
    <w:rsid w:val="005E4A33"/>
    <w:rsid w:val="00664762"/>
    <w:rsid w:val="006661BC"/>
    <w:rsid w:val="00686193"/>
    <w:rsid w:val="006C2F01"/>
    <w:rsid w:val="006F73C0"/>
    <w:rsid w:val="006F76AB"/>
    <w:rsid w:val="00711024"/>
    <w:rsid w:val="007129EC"/>
    <w:rsid w:val="00717A5C"/>
    <w:rsid w:val="00723FDD"/>
    <w:rsid w:val="00747967"/>
    <w:rsid w:val="00761F17"/>
    <w:rsid w:val="00773A1B"/>
    <w:rsid w:val="007A1E5C"/>
    <w:rsid w:val="007B5EC4"/>
    <w:rsid w:val="007C273B"/>
    <w:rsid w:val="007C56C0"/>
    <w:rsid w:val="007F098B"/>
    <w:rsid w:val="00802380"/>
    <w:rsid w:val="008A1FC1"/>
    <w:rsid w:val="008D6F59"/>
    <w:rsid w:val="008D77CD"/>
    <w:rsid w:val="008E1055"/>
    <w:rsid w:val="008E3108"/>
    <w:rsid w:val="008E6522"/>
    <w:rsid w:val="008E66C2"/>
    <w:rsid w:val="008F6914"/>
    <w:rsid w:val="00954E57"/>
    <w:rsid w:val="0097130E"/>
    <w:rsid w:val="009A1E98"/>
    <w:rsid w:val="009A232E"/>
    <w:rsid w:val="009B3B48"/>
    <w:rsid w:val="00A03930"/>
    <w:rsid w:val="00A1285E"/>
    <w:rsid w:val="00A15A83"/>
    <w:rsid w:val="00A16E07"/>
    <w:rsid w:val="00A359CB"/>
    <w:rsid w:val="00A65953"/>
    <w:rsid w:val="00A7157F"/>
    <w:rsid w:val="00A93894"/>
    <w:rsid w:val="00AB7F1A"/>
    <w:rsid w:val="00AC435A"/>
    <w:rsid w:val="00AC495B"/>
    <w:rsid w:val="00AD5755"/>
    <w:rsid w:val="00B049C5"/>
    <w:rsid w:val="00B136F9"/>
    <w:rsid w:val="00B153EC"/>
    <w:rsid w:val="00B212C1"/>
    <w:rsid w:val="00B27355"/>
    <w:rsid w:val="00B36766"/>
    <w:rsid w:val="00B422B0"/>
    <w:rsid w:val="00BA7B56"/>
    <w:rsid w:val="00BC6C4F"/>
    <w:rsid w:val="00BD554D"/>
    <w:rsid w:val="00C04D56"/>
    <w:rsid w:val="00C07D8B"/>
    <w:rsid w:val="00C22434"/>
    <w:rsid w:val="00C318B9"/>
    <w:rsid w:val="00C85D2D"/>
    <w:rsid w:val="00CA2FCB"/>
    <w:rsid w:val="00CB2247"/>
    <w:rsid w:val="00CB3F34"/>
    <w:rsid w:val="00CC052B"/>
    <w:rsid w:val="00CE3641"/>
    <w:rsid w:val="00D57086"/>
    <w:rsid w:val="00D75DF6"/>
    <w:rsid w:val="00DB40ED"/>
    <w:rsid w:val="00DB5F31"/>
    <w:rsid w:val="00DD318E"/>
    <w:rsid w:val="00DD46EE"/>
    <w:rsid w:val="00DF62F4"/>
    <w:rsid w:val="00E044BD"/>
    <w:rsid w:val="00E13ECF"/>
    <w:rsid w:val="00E23109"/>
    <w:rsid w:val="00E23CD6"/>
    <w:rsid w:val="00E26196"/>
    <w:rsid w:val="00EC08CB"/>
    <w:rsid w:val="00EC5A99"/>
    <w:rsid w:val="00ED1FF0"/>
    <w:rsid w:val="00EE4F6B"/>
    <w:rsid w:val="00F01AA6"/>
    <w:rsid w:val="00F35F45"/>
    <w:rsid w:val="00F43435"/>
    <w:rsid w:val="00F64A4F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3E057-C34A-43A1-B52B-BD813A1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3E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F098B"/>
    <w:pPr>
      <w:keepNext/>
      <w:numPr>
        <w:numId w:val="7"/>
      </w:numPr>
      <w:spacing w:before="240" w:after="60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F098B"/>
    <w:pPr>
      <w:keepNext/>
      <w:spacing w:before="240" w:after="6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098B"/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9"/>
    <w:locked/>
    <w:rsid w:val="007F098B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B153EC"/>
    <w:pPr>
      <w:spacing w:line="360" w:lineRule="auto"/>
      <w:jc w:val="center"/>
    </w:pPr>
  </w:style>
  <w:style w:type="character" w:customStyle="1" w:styleId="ZkladntextChar">
    <w:name w:val="Základný text Char"/>
    <w:link w:val="Zkladntext"/>
    <w:uiPriority w:val="99"/>
    <w:semiHidden/>
    <w:locked/>
    <w:rsid w:val="00B153EC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153EC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B153EC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B153EC"/>
    <w:pPr>
      <w:ind w:firstLine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B153EC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B153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23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A15A83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5745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5DC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745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45DC"/>
    <w:rPr>
      <w:rFonts w:ascii="Times New Roman" w:eastAsia="Times New Roman" w:hAnsi="Times New Roman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DF62F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locked/>
    <w:rsid w:val="00DF62F4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DF62F4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DF62F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F6F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F6F"/>
    <w:rPr>
      <w:rFonts w:ascii="Arial" w:eastAsia="Times New Roman" w:hAnsi="Arial" w:cs="Arial"/>
      <w:sz w:val="18"/>
      <w:szCs w:val="18"/>
      <w:lang w:eastAsia="cs-CZ"/>
    </w:rPr>
  </w:style>
  <w:style w:type="table" w:customStyle="1" w:styleId="TableGrid">
    <w:name w:val="TableGrid"/>
    <w:rsid w:val="006C2F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vraznenie">
    <w:name w:val="Emphasis"/>
    <w:basedOn w:val="Predvolenpsmoodseku"/>
    <w:qFormat/>
    <w:locked/>
    <w:rsid w:val="00E1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336E-4B28-4EFE-906D-CE2A412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</vt:lpstr>
    </vt:vector>
  </TitlesOfParts>
  <Company>SOSZKE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Majster</dc:creator>
  <cp:keywords/>
  <dc:description/>
  <cp:lastModifiedBy>user</cp:lastModifiedBy>
  <cp:revision>3</cp:revision>
  <cp:lastPrinted>2015-10-08T11:49:00Z</cp:lastPrinted>
  <dcterms:created xsi:type="dcterms:W3CDTF">2015-11-20T08:11:00Z</dcterms:created>
  <dcterms:modified xsi:type="dcterms:W3CDTF">2015-11-20T19:18:00Z</dcterms:modified>
</cp:coreProperties>
</file>