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98C" w:rsidRPr="00A171CE" w:rsidRDefault="003F0EC6">
      <w:pPr>
        <w:rPr>
          <w:b/>
          <w:sz w:val="30"/>
          <w:szCs w:val="30"/>
        </w:rPr>
      </w:pPr>
      <w:bookmarkStart w:id="0" w:name="_GoBack"/>
      <w:bookmarkEnd w:id="0"/>
      <w:r w:rsidRPr="00A171CE">
        <w:rPr>
          <w:b/>
          <w:sz w:val="30"/>
          <w:szCs w:val="30"/>
        </w:rPr>
        <w:t>Práca s webovou aplikáciou</w:t>
      </w:r>
    </w:p>
    <w:p w:rsidR="003F0EC6" w:rsidRDefault="003F0EC6"/>
    <w:p w:rsidR="003F0EC6" w:rsidRDefault="008F7B9D" w:rsidP="000C6176">
      <w:pPr>
        <w:jc w:val="both"/>
      </w:pPr>
      <w:r>
        <w:tab/>
        <w:t xml:space="preserve">Výraznou časťou úvodnej stránky je centrálny banner prostredníctvom ktorého </w:t>
      </w:r>
      <w:r w:rsidR="000C6176">
        <w:t>môžu rozliční aktéri vzdelávacej politiky</w:t>
      </w:r>
      <w:r>
        <w:t xml:space="preserve"> </w:t>
      </w:r>
      <w:r w:rsidR="000C6176">
        <w:t>získať komplexné informácie o </w:t>
      </w:r>
      <w:r w:rsidR="001C5A25">
        <w:t>vzdelávacích</w:t>
      </w:r>
      <w:r w:rsidR="000C6176">
        <w:t xml:space="preserve"> odboroch a zamestnaniach vychádzajúcich z údajov o</w:t>
      </w:r>
      <w:r w:rsidR="002509E6">
        <w:t xml:space="preserve"> budúcich potrebách trhu práce, </w:t>
      </w:r>
      <w:r w:rsidR="000C6176">
        <w:t>uplatniteľnosti absolventov a</w:t>
      </w:r>
      <w:r w:rsidR="006C026F">
        <w:t> z väzieb</w:t>
      </w:r>
      <w:r w:rsidR="000C6176">
        <w:t xml:space="preserve"> medzi </w:t>
      </w:r>
      <w:r w:rsidR="001C5A25">
        <w:t>vzdelávacími</w:t>
      </w:r>
      <w:r w:rsidR="000C6176">
        <w:t xml:space="preserve"> odbormi a zamestnaniami. Tieto informácie je možné získať nasledujúcimi krokmi:</w:t>
      </w:r>
    </w:p>
    <w:p w:rsidR="000C6176" w:rsidRDefault="000C6176" w:rsidP="000C6176">
      <w:pPr>
        <w:pStyle w:val="Odsekzoznamu"/>
        <w:numPr>
          <w:ilvl w:val="0"/>
          <w:numId w:val="1"/>
        </w:numPr>
        <w:jc w:val="both"/>
      </w:pPr>
      <w:r>
        <w:t xml:space="preserve">Výberom kraja, v ktorom </w:t>
      </w:r>
      <w:r w:rsidR="00141E3C">
        <w:t>sa nachádza hľadaný študijný odbor alebo zamestnanie</w:t>
      </w:r>
    </w:p>
    <w:p w:rsidR="00141E3C" w:rsidRDefault="00141E3C" w:rsidP="000C6176">
      <w:pPr>
        <w:pStyle w:val="Odsekzoznamu"/>
        <w:numPr>
          <w:ilvl w:val="0"/>
          <w:numId w:val="1"/>
        </w:numPr>
        <w:jc w:val="both"/>
      </w:pPr>
      <w:r>
        <w:t>Výber skupiny okresov</w:t>
      </w:r>
    </w:p>
    <w:p w:rsidR="00141E3C" w:rsidRDefault="00141E3C" w:rsidP="000C6176">
      <w:pPr>
        <w:pStyle w:val="Odsekzoznamu"/>
        <w:numPr>
          <w:ilvl w:val="0"/>
          <w:numId w:val="1"/>
        </w:numPr>
        <w:jc w:val="both"/>
      </w:pPr>
      <w:r>
        <w:t>Výber vyhľadávania vzdelania alebo zamestnania</w:t>
      </w:r>
    </w:p>
    <w:p w:rsidR="00141E3C" w:rsidRDefault="00141E3C" w:rsidP="00141E3C">
      <w:pPr>
        <w:pStyle w:val="Popis"/>
      </w:pPr>
    </w:p>
    <w:p w:rsidR="00141E3C" w:rsidRDefault="00141E3C" w:rsidP="00A34C93">
      <w:pPr>
        <w:ind w:firstLine="708"/>
        <w:jc w:val="both"/>
      </w:pPr>
      <w:r>
        <w:t xml:space="preserve">V ktoromkoľvek </w:t>
      </w:r>
      <w:r w:rsidR="006C026F">
        <w:t>kroku je možný návrat k predošlému výberu prostredníctvom tlačidiel „späť“ alebo „zatvoriť.“ Návrat na úvodnú stránku je možný prostredníctvom kliku na logo projektu RSOV v ľavom hornom rohu.</w:t>
      </w:r>
    </w:p>
    <w:p w:rsidR="006C026F" w:rsidRPr="00141E3C" w:rsidRDefault="006C026F" w:rsidP="00141E3C">
      <w:pPr>
        <w:ind w:left="360"/>
      </w:pPr>
    </w:p>
    <w:p w:rsidR="00141E3C" w:rsidRDefault="00141E3C" w:rsidP="00141E3C">
      <w:pPr>
        <w:pStyle w:val="Popis"/>
      </w:pPr>
      <w:r>
        <w:t xml:space="preserve">Obrázok </w:t>
      </w:r>
      <w:fldSimple w:instr=" SEQ Obrázok \* ARABIC ">
        <w:r w:rsidR="009D7156">
          <w:rPr>
            <w:noProof/>
          </w:rPr>
          <w:t>1</w:t>
        </w:r>
      </w:fldSimple>
      <w:r>
        <w:t>: Postup vyhľadávania prostredníctvom centrálneho banneru</w:t>
      </w:r>
    </w:p>
    <w:p w:rsidR="00141E3C" w:rsidRDefault="00141E3C" w:rsidP="00141E3C">
      <w:pPr>
        <w:jc w:val="both"/>
      </w:pPr>
      <w:r>
        <w:rPr>
          <w:noProof/>
          <w:lang w:eastAsia="sk-SK"/>
        </w:rPr>
        <w:drawing>
          <wp:inline distT="0" distB="0" distL="0" distR="0">
            <wp:extent cx="5753100" cy="320992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E6" w:rsidRDefault="002509E6" w:rsidP="00141E3C">
      <w:pPr>
        <w:jc w:val="both"/>
      </w:pPr>
    </w:p>
    <w:p w:rsidR="002509E6" w:rsidRDefault="002509E6" w:rsidP="002509E6">
      <w:pPr>
        <w:jc w:val="both"/>
      </w:pPr>
      <w:r>
        <w:tab/>
      </w:r>
      <w:r w:rsidRPr="00EB56B5">
        <w:rPr>
          <w:b/>
        </w:rPr>
        <w:t>Kariéra cez vzdelanie</w:t>
      </w:r>
      <w:r w:rsidRPr="002509E6">
        <w:t xml:space="preserve"> umožňuje užívateľovi zobraziť budúce potreby trhu práce, a teda potenciálne uplatnenie sa na trhu práce, ak má predstavu o svojej ideálnej vzdelávacej ceste. Táto je zobrazená pomocou jednouchého trojzložkového filtra odborov vzdelania.</w:t>
      </w:r>
      <w:r>
        <w:t xml:space="preserve"> Postupovať treba nasledovne:</w:t>
      </w:r>
    </w:p>
    <w:p w:rsidR="002509E6" w:rsidRPr="002509E6" w:rsidRDefault="002509E6" w:rsidP="002509E6">
      <w:pPr>
        <w:pStyle w:val="Odsekzoznamu"/>
        <w:numPr>
          <w:ilvl w:val="0"/>
          <w:numId w:val="2"/>
        </w:numPr>
        <w:jc w:val="both"/>
      </w:pPr>
      <w:r>
        <w:t>V</w:t>
      </w:r>
      <w:r w:rsidRPr="002509E6">
        <w:t>ýber zamerania vzdelania – humanitn</w:t>
      </w:r>
      <w:r w:rsidR="001660FB">
        <w:t>é</w:t>
      </w:r>
      <w:r w:rsidRPr="002509E6">
        <w:t xml:space="preserve"> alebo technick</w:t>
      </w:r>
      <w:r w:rsidR="001660FB">
        <w:t>é</w:t>
      </w:r>
      <w:r w:rsidRPr="002509E6">
        <w:t>.</w:t>
      </w:r>
    </w:p>
    <w:p w:rsidR="002509E6" w:rsidRPr="002509E6" w:rsidRDefault="002509E6" w:rsidP="002509E6">
      <w:pPr>
        <w:pStyle w:val="Odsekzoznamu"/>
        <w:numPr>
          <w:ilvl w:val="0"/>
          <w:numId w:val="2"/>
        </w:numPr>
        <w:jc w:val="both"/>
      </w:pPr>
      <w:r>
        <w:t xml:space="preserve">Výber typu </w:t>
      </w:r>
      <w:r w:rsidR="001C5A25">
        <w:t>vzdelávacieho</w:t>
      </w:r>
      <w:r>
        <w:t xml:space="preserve"> odboru</w:t>
      </w:r>
      <w:r w:rsidRPr="002509E6">
        <w:t xml:space="preserve"> – s maturitou alebo bez maturity.</w:t>
      </w:r>
    </w:p>
    <w:p w:rsidR="002509E6" w:rsidRPr="002509E6" w:rsidRDefault="002509E6" w:rsidP="002509E6">
      <w:pPr>
        <w:pStyle w:val="Odsekzoznamu"/>
        <w:numPr>
          <w:ilvl w:val="0"/>
          <w:numId w:val="2"/>
        </w:numPr>
        <w:jc w:val="both"/>
      </w:pPr>
      <w:r>
        <w:t>Výber odvetvia</w:t>
      </w:r>
      <w:r w:rsidRPr="002509E6">
        <w:t xml:space="preserve"> – skupin</w:t>
      </w:r>
      <w:r w:rsidR="001660FB">
        <w:t>a</w:t>
      </w:r>
      <w:r w:rsidRPr="002509E6">
        <w:t xml:space="preserve"> odborov podľa klasifikácie KOV.</w:t>
      </w:r>
    </w:p>
    <w:p w:rsidR="002509E6" w:rsidRDefault="00EB56B5" w:rsidP="00EB56B5">
      <w:pPr>
        <w:pStyle w:val="Popis"/>
      </w:pPr>
      <w:r>
        <w:lastRenderedPageBreak/>
        <w:t xml:space="preserve">Obrázok </w:t>
      </w:r>
      <w:fldSimple w:instr=" SEQ Obrázok \* ARABIC ">
        <w:r w:rsidR="009D7156">
          <w:rPr>
            <w:noProof/>
          </w:rPr>
          <w:t>2</w:t>
        </w:r>
      </w:fldSimple>
      <w:r>
        <w:t xml:space="preserve">: Trojzložkový filter </w:t>
      </w:r>
      <w:r w:rsidR="001C5A25">
        <w:t xml:space="preserve">s výsledkami </w:t>
      </w:r>
      <w:r w:rsidR="001660FB">
        <w:t>výberu</w:t>
      </w:r>
    </w:p>
    <w:p w:rsidR="00EB56B5" w:rsidRDefault="001C5A25" w:rsidP="00141E3C">
      <w:pPr>
        <w:jc w:val="both"/>
      </w:pPr>
      <w:r>
        <w:rPr>
          <w:noProof/>
          <w:lang w:eastAsia="sk-SK"/>
        </w:rPr>
        <w:drawing>
          <wp:inline distT="0" distB="0" distL="0" distR="0">
            <wp:extent cx="5756910" cy="6106795"/>
            <wp:effectExtent l="0" t="0" r="0" b="825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61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5" w:rsidRDefault="001C5A25" w:rsidP="00141E3C">
      <w:pPr>
        <w:jc w:val="both"/>
      </w:pPr>
      <w:r>
        <w:tab/>
        <w:t>Pri výbere technického maturitného smeru v odvetví strojárstva a ostatnej kovospracujúcej výroby v skupine okresov Nitra, Topoľčany, Zlaté Moravce je možný výber z </w:t>
      </w:r>
      <w:r w:rsidR="001660FB">
        <w:t>nasledujúcich</w:t>
      </w:r>
      <w:r>
        <w:t xml:space="preserve"> odborov vzdelania. </w:t>
      </w:r>
      <w:r w:rsidR="001660FB">
        <w:t xml:space="preserve">Výberom konkrétneho odboru vzdelania získa používateľ prístup k nasledujúcim informáciám: </w:t>
      </w:r>
    </w:p>
    <w:p w:rsidR="001660FB" w:rsidRDefault="001660FB" w:rsidP="001660FB">
      <w:pPr>
        <w:pStyle w:val="Odsekzoznamu"/>
        <w:numPr>
          <w:ilvl w:val="0"/>
          <w:numId w:val="3"/>
        </w:numPr>
        <w:jc w:val="both"/>
      </w:pPr>
      <w:r>
        <w:t>Všeobecné informácie o odbore</w:t>
      </w:r>
    </w:p>
    <w:p w:rsidR="001660FB" w:rsidRDefault="001660FB" w:rsidP="001660FB">
      <w:pPr>
        <w:pStyle w:val="Odsekzoznamu"/>
        <w:numPr>
          <w:ilvl w:val="0"/>
          <w:numId w:val="3"/>
        </w:numPr>
        <w:jc w:val="both"/>
      </w:pPr>
      <w:r>
        <w:t>Optimálne zamestnania pre absolventov daného odboru</w:t>
      </w:r>
    </w:p>
    <w:p w:rsidR="001660FB" w:rsidRDefault="001660FB" w:rsidP="001660FB">
      <w:pPr>
        <w:pStyle w:val="Odsekzoznamu"/>
        <w:numPr>
          <w:ilvl w:val="0"/>
          <w:numId w:val="3"/>
        </w:numPr>
        <w:jc w:val="both"/>
      </w:pPr>
      <w:r>
        <w:t xml:space="preserve">Školy vyučujúce daný odbor </w:t>
      </w:r>
    </w:p>
    <w:p w:rsidR="001660FB" w:rsidRDefault="001660FB" w:rsidP="001660FB">
      <w:r>
        <w:br w:type="page"/>
      </w:r>
    </w:p>
    <w:p w:rsidR="001660FB" w:rsidRDefault="001660FB" w:rsidP="001660FB">
      <w:pPr>
        <w:pStyle w:val="Popis"/>
      </w:pPr>
      <w:r>
        <w:lastRenderedPageBreak/>
        <w:t xml:space="preserve">Obrázok </w:t>
      </w:r>
      <w:fldSimple w:instr=" SEQ Obrázok \* ARABIC ">
        <w:r w:rsidR="009D7156">
          <w:rPr>
            <w:noProof/>
          </w:rPr>
          <w:t>3</w:t>
        </w:r>
      </w:fldSimple>
      <w:r>
        <w:t>: Karta konkrétneho odboru vzdelania – strojárstvo</w:t>
      </w:r>
    </w:p>
    <w:p w:rsidR="001660FB" w:rsidRDefault="001660FB" w:rsidP="001660FB">
      <w:r>
        <w:rPr>
          <w:noProof/>
          <w:lang w:eastAsia="sk-SK"/>
        </w:rPr>
        <w:drawing>
          <wp:inline distT="0" distB="0" distL="0" distR="0">
            <wp:extent cx="5756910" cy="769683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9D" w:rsidRDefault="00491C9D" w:rsidP="001660FB"/>
    <w:p w:rsidR="0096718D" w:rsidRDefault="00491C9D" w:rsidP="0096718D">
      <w:pPr>
        <w:jc w:val="both"/>
      </w:pPr>
      <w:r>
        <w:tab/>
      </w:r>
    </w:p>
    <w:p w:rsidR="0096718D" w:rsidRDefault="0096718D" w:rsidP="0096718D">
      <w:r>
        <w:br w:type="page"/>
      </w:r>
    </w:p>
    <w:p w:rsidR="0096718D" w:rsidRDefault="00491C9D" w:rsidP="0096718D">
      <w:pPr>
        <w:ind w:firstLine="708"/>
        <w:jc w:val="both"/>
      </w:pPr>
      <w:r>
        <w:lastRenderedPageBreak/>
        <w:t>Zamestnania s optimálnym uplatnením uchádzačov vybraného odboru je možné navzájom porovnať, čím používateľ získa informácie o</w:t>
      </w:r>
      <w:r w:rsidR="008E40CE">
        <w:t> prognózovanom počte a potrebe zamestnancov v týchto zamestnaniach</w:t>
      </w:r>
      <w:r>
        <w:t xml:space="preserve"> v danom regióne a výške priemernej hrubej mesačnej mzdy pre dané zamestnania vo vybranej skupine okresov (regióne), kraji ako aj za celú Slovenskú republiku.</w:t>
      </w:r>
      <w:r w:rsidR="0096718D">
        <w:t xml:space="preserve"> Obsahujú taktiež prepojenie na Národnú sústavu povolaní, ktorá obsahuje podrobnejší popis týchto zamestnaní.</w:t>
      </w:r>
      <w:r w:rsidR="00A34C93">
        <w:t xml:space="preserve"> </w:t>
      </w:r>
      <w:r w:rsidR="0096718D">
        <w:t>Porovnávacia karta taktiež obsahuje možnosť zmeny regiónu pre jednoduchšie získanie prehľadu o vybraných zamestnaniach v rôznych regiónoch.</w:t>
      </w:r>
    </w:p>
    <w:p w:rsidR="0096718D" w:rsidRDefault="0096718D" w:rsidP="0096718D">
      <w:pPr>
        <w:pStyle w:val="Popis"/>
      </w:pPr>
    </w:p>
    <w:p w:rsidR="0096718D" w:rsidRDefault="0096718D" w:rsidP="0096718D">
      <w:pPr>
        <w:pStyle w:val="Popis"/>
      </w:pPr>
      <w:r>
        <w:t xml:space="preserve">Obrázok </w:t>
      </w:r>
      <w:fldSimple w:instr=" SEQ Obrázok \* ARABIC ">
        <w:r w:rsidR="009D7156">
          <w:rPr>
            <w:noProof/>
          </w:rPr>
          <w:t>4</w:t>
        </w:r>
      </w:fldSimple>
      <w:r>
        <w:t>: Porovnanie optimálnych zamestnaní</w:t>
      </w:r>
    </w:p>
    <w:p w:rsidR="00491C9D" w:rsidRDefault="0096718D" w:rsidP="001660FB">
      <w:r>
        <w:rPr>
          <w:noProof/>
          <w:lang w:eastAsia="sk-SK"/>
        </w:rPr>
        <w:drawing>
          <wp:inline distT="0" distB="0" distL="0" distR="0" wp14:anchorId="5BBC2165" wp14:editId="5B5A05E4">
            <wp:extent cx="5760720" cy="484632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CE" w:rsidRDefault="008E40CE" w:rsidP="001660FB"/>
    <w:p w:rsidR="008E40CE" w:rsidRDefault="00C27C4D" w:rsidP="00A34C93">
      <w:pPr>
        <w:ind w:firstLine="708"/>
        <w:jc w:val="both"/>
      </w:pPr>
      <w:r>
        <w:t xml:space="preserve">Vyššie uvedenú kartu je možné získať aj voľbou </w:t>
      </w:r>
      <w:r>
        <w:rPr>
          <w:b/>
        </w:rPr>
        <w:t>kariéry cez zamestnanie</w:t>
      </w:r>
      <w:r>
        <w:t>. Zamestnania triedené prostredníctvom:</w:t>
      </w:r>
    </w:p>
    <w:p w:rsidR="00C27C4D" w:rsidRDefault="00C27C4D" w:rsidP="00C27C4D">
      <w:pPr>
        <w:pStyle w:val="Odsekzoznamu"/>
        <w:numPr>
          <w:ilvl w:val="0"/>
          <w:numId w:val="4"/>
        </w:numPr>
      </w:pPr>
      <w:r>
        <w:t>Pracovnej oblasti</w:t>
      </w:r>
      <w:r w:rsidR="003C1D62">
        <w:t xml:space="preserve"> – 34 oblastí obsahujúcich všetky typicky stredoškolské zamestnania</w:t>
      </w:r>
    </w:p>
    <w:p w:rsidR="00C27C4D" w:rsidRDefault="00C27C4D" w:rsidP="00C27C4D">
      <w:pPr>
        <w:pStyle w:val="Odsekzoznamu"/>
        <w:numPr>
          <w:ilvl w:val="0"/>
          <w:numId w:val="4"/>
        </w:numPr>
      </w:pPr>
      <w:r>
        <w:t>Charakteru zamestnania – manuálna práca, služby, technické profesie</w:t>
      </w:r>
    </w:p>
    <w:p w:rsidR="00C27C4D" w:rsidRDefault="00C27C4D" w:rsidP="00C27C4D">
      <w:pPr>
        <w:pStyle w:val="Odsekzoznamu"/>
        <w:numPr>
          <w:ilvl w:val="0"/>
          <w:numId w:val="4"/>
        </w:numPr>
      </w:pPr>
      <w:r>
        <w:t xml:space="preserve">Fulltextového </w:t>
      </w:r>
      <w:r w:rsidR="003C1D62">
        <w:t>filtra</w:t>
      </w:r>
    </w:p>
    <w:p w:rsidR="00C27C4D" w:rsidRDefault="00C27C4D" w:rsidP="008B4E2A"/>
    <w:p w:rsidR="008B4E2A" w:rsidRDefault="008B4E2A" w:rsidP="008B4E2A"/>
    <w:p w:rsidR="008B4E2A" w:rsidRDefault="003C1D62" w:rsidP="003C1D62">
      <w:pPr>
        <w:pStyle w:val="Popis"/>
      </w:pPr>
      <w:r>
        <w:lastRenderedPageBreak/>
        <w:t xml:space="preserve">Obrázok </w:t>
      </w:r>
      <w:fldSimple w:instr=" SEQ Obrázok \* ARABIC ">
        <w:r w:rsidR="009D7156">
          <w:rPr>
            <w:noProof/>
          </w:rPr>
          <w:t>5</w:t>
        </w:r>
      </w:fldSimple>
      <w:r>
        <w:t>: Filter pre zamestnania</w:t>
      </w:r>
    </w:p>
    <w:p w:rsidR="008B4E2A" w:rsidRDefault="008B4E2A" w:rsidP="008B4E2A">
      <w:r>
        <w:rPr>
          <w:noProof/>
          <w:lang w:eastAsia="sk-SK"/>
        </w:rPr>
        <w:drawing>
          <wp:inline distT="0" distB="0" distL="0" distR="0" wp14:anchorId="27A0F2BE" wp14:editId="648D209D">
            <wp:extent cx="5760720" cy="484632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D62" w:rsidRDefault="003C1D62" w:rsidP="008B4E2A"/>
    <w:p w:rsidR="003C1D62" w:rsidRDefault="003C1D62" w:rsidP="00BE0565">
      <w:pPr>
        <w:ind w:firstLine="708"/>
        <w:jc w:val="both"/>
      </w:pPr>
      <w:r w:rsidRPr="002F593F">
        <w:rPr>
          <w:b/>
        </w:rPr>
        <w:t>Hlavička stránky</w:t>
      </w:r>
      <w:r>
        <w:t xml:space="preserve"> obsahuje </w:t>
      </w:r>
      <w:r w:rsidR="00BE0565">
        <w:t xml:space="preserve">okrem loga projektu slúžiaceho ako odkaz na domovskú stránku aj </w:t>
      </w:r>
      <w:r w:rsidR="008F0FDE">
        <w:t>horizontálne menu</w:t>
      </w:r>
      <w:r w:rsidR="00A34C93">
        <w:t>,</w:t>
      </w:r>
      <w:r w:rsidR="008F0FDE">
        <w:t xml:space="preserve"> za ktorým</w:t>
      </w:r>
      <w:r w:rsidR="00BE0565">
        <w:t xml:space="preserve"> sa nachádza fulltextový vyhľadávač a tlačidlo slúžiace na prihlasovanie do privátnej zóny pre vybraných užívateľov, ktoré je realizované prostredníctvom ACTIVE DIRECTORY MŠVVŠ SR.</w:t>
      </w:r>
    </w:p>
    <w:p w:rsidR="00F8406C" w:rsidRDefault="00F8406C" w:rsidP="00F8406C">
      <w:pPr>
        <w:pStyle w:val="Popis"/>
      </w:pPr>
      <w:r>
        <w:t xml:space="preserve">Obrázok </w:t>
      </w:r>
      <w:fldSimple w:instr=" SEQ Obrázok \* ARABIC ">
        <w:r w:rsidR="009D7156">
          <w:rPr>
            <w:noProof/>
          </w:rPr>
          <w:t>6</w:t>
        </w:r>
      </w:fldSimple>
      <w:r>
        <w:t>: Hlavička stránky</w:t>
      </w:r>
    </w:p>
    <w:p w:rsidR="00155793" w:rsidRDefault="00155793" w:rsidP="00155793">
      <w:pPr>
        <w:jc w:val="both"/>
      </w:pPr>
      <w:r>
        <w:rPr>
          <w:noProof/>
          <w:lang w:eastAsia="sk-SK"/>
        </w:rPr>
        <w:drawing>
          <wp:inline distT="0" distB="0" distL="0" distR="0" wp14:anchorId="15290CB7" wp14:editId="62D98E9D">
            <wp:extent cx="5756910" cy="147129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6C" w:rsidRDefault="00F8406C" w:rsidP="00155793">
      <w:pPr>
        <w:jc w:val="both"/>
      </w:pPr>
      <w:r>
        <w:tab/>
      </w:r>
    </w:p>
    <w:p w:rsidR="00F8406C" w:rsidRDefault="00F8406C">
      <w:r>
        <w:br w:type="page"/>
      </w:r>
    </w:p>
    <w:p w:rsidR="00F8406C" w:rsidRDefault="00F8406C" w:rsidP="00155793">
      <w:pPr>
        <w:jc w:val="both"/>
      </w:pPr>
      <w:r w:rsidRPr="002F593F">
        <w:rPr>
          <w:b/>
        </w:rPr>
        <w:lastRenderedPageBreak/>
        <w:t>Horizontálne menu</w:t>
      </w:r>
      <w:r>
        <w:t xml:space="preserve"> obsahuje:</w:t>
      </w:r>
    </w:p>
    <w:p w:rsidR="00F8406C" w:rsidRPr="00F8406C" w:rsidRDefault="00F8406C" w:rsidP="00F8406C">
      <w:pPr>
        <w:pStyle w:val="Odsekzoznamu"/>
        <w:numPr>
          <w:ilvl w:val="0"/>
          <w:numId w:val="5"/>
        </w:numPr>
        <w:jc w:val="both"/>
      </w:pPr>
      <w:r w:rsidRPr="00F8406C">
        <w:t>Školy</w:t>
      </w:r>
      <w:r>
        <w:t xml:space="preserve"> – obsahujú položky:</w:t>
      </w:r>
    </w:p>
    <w:p w:rsidR="00F8406C" w:rsidRDefault="00F8406C" w:rsidP="00F8406C">
      <w:pPr>
        <w:pStyle w:val="Odsekzoznamu"/>
        <w:numPr>
          <w:ilvl w:val="1"/>
          <w:numId w:val="5"/>
        </w:numPr>
        <w:jc w:val="both"/>
      </w:pPr>
      <w:r w:rsidRPr="00F8406C">
        <w:t xml:space="preserve">Sieť škôl </w:t>
      </w:r>
      <w:r>
        <w:t>- zobrazuje súčasne platnú sieť</w:t>
      </w:r>
      <w:r w:rsidRPr="00F8406C">
        <w:t xml:space="preserve"> stredných odborných škôl spolu s podrobnými informáciami. </w:t>
      </w:r>
    </w:p>
    <w:p w:rsidR="00F8406C" w:rsidRDefault="00F8406C" w:rsidP="00F8406C">
      <w:pPr>
        <w:pStyle w:val="Odsekzoznamu"/>
        <w:numPr>
          <w:ilvl w:val="1"/>
          <w:numId w:val="5"/>
        </w:numPr>
        <w:jc w:val="both"/>
      </w:pPr>
      <w:r w:rsidRPr="00F8406C">
        <w:t>Top školy</w:t>
      </w:r>
      <w:r>
        <w:t xml:space="preserve"> - </w:t>
      </w:r>
      <w:r w:rsidRPr="00F8406C">
        <w:t xml:space="preserve">školy zapojené do pilotného „duálu“. </w:t>
      </w:r>
      <w:r w:rsidR="007D532A">
        <w:t>Prístupná aj prostredníctvom okna nachádzajúceho sa pod centrálnym bannerom.</w:t>
      </w:r>
    </w:p>
    <w:p w:rsidR="00F8406C" w:rsidRPr="00F8406C" w:rsidRDefault="00F8406C" w:rsidP="00F8406C">
      <w:pPr>
        <w:pStyle w:val="Odsekzoznamu"/>
        <w:numPr>
          <w:ilvl w:val="1"/>
          <w:numId w:val="5"/>
        </w:numPr>
        <w:jc w:val="both"/>
      </w:pPr>
      <w:r w:rsidRPr="00F8406C">
        <w:t>Spolupráca so zamestnávateľmi</w:t>
      </w:r>
      <w:r>
        <w:t xml:space="preserve"> -</w:t>
      </w:r>
      <w:r w:rsidRPr="00F8406C">
        <w:t xml:space="preserve"> zobrazuje partnerstvá vzniknuté pri duálnom systéme vzdelávania z pohľadu zapojených zamestnávateľských subjektov.</w:t>
      </w:r>
    </w:p>
    <w:p w:rsidR="00F8406C" w:rsidRDefault="00F8406C" w:rsidP="00F8406C">
      <w:pPr>
        <w:pStyle w:val="Odsekzoznamu"/>
        <w:numPr>
          <w:ilvl w:val="0"/>
          <w:numId w:val="5"/>
        </w:numPr>
        <w:jc w:val="both"/>
      </w:pPr>
      <w:r w:rsidRPr="00F8406C">
        <w:t>Kariéra</w:t>
      </w:r>
    </w:p>
    <w:p w:rsidR="002C06F0" w:rsidRDefault="002C06F0" w:rsidP="002C06F0">
      <w:pPr>
        <w:pStyle w:val="Odsekzoznamu"/>
        <w:numPr>
          <w:ilvl w:val="1"/>
          <w:numId w:val="5"/>
        </w:numPr>
        <w:jc w:val="both"/>
      </w:pPr>
      <w:r>
        <w:t> Cez zamestnanie - táto položka je totožná s voľbou KARIÉRA CEZ ZAMESTNANIE prístupnou pros</w:t>
      </w:r>
      <w:r w:rsidR="007D532A">
        <w:t>tredníctvom centrálneho bannera a taktiež prostredníctvom odkazu v okne TOP ZAMESTNÁVATELIA nachádzajúcom sa</w:t>
      </w:r>
      <w:r w:rsidR="00885CC9">
        <w:t xml:space="preserve"> na úvodnej stránke</w:t>
      </w:r>
      <w:r w:rsidR="007D532A">
        <w:t xml:space="preserve"> pod centrálnym bannerom.</w:t>
      </w:r>
    </w:p>
    <w:p w:rsidR="002C06F0" w:rsidRDefault="002C06F0" w:rsidP="002C06F0">
      <w:pPr>
        <w:pStyle w:val="Odsekzoznamu"/>
        <w:numPr>
          <w:ilvl w:val="1"/>
          <w:numId w:val="5"/>
        </w:numPr>
        <w:jc w:val="both"/>
      </w:pPr>
      <w:r>
        <w:t xml:space="preserve"> Cez vzdelanie - táto položka je totožná s voľbou KARIÉRA CEZ </w:t>
      </w:r>
      <w:r w:rsidR="007D532A">
        <w:t>VZDELANIE</w:t>
      </w:r>
      <w:r>
        <w:t xml:space="preserve"> prístupnou prostredníctvom centrálneho bannera.</w:t>
      </w:r>
    </w:p>
    <w:p w:rsidR="002C06F0" w:rsidRPr="00F8406C" w:rsidRDefault="002C06F0" w:rsidP="002C06F0">
      <w:pPr>
        <w:pStyle w:val="Odsekzoznamu"/>
        <w:numPr>
          <w:ilvl w:val="1"/>
          <w:numId w:val="5"/>
        </w:numPr>
        <w:jc w:val="both"/>
      </w:pPr>
      <w:r>
        <w:t> Uplatnenie absolventov</w:t>
      </w:r>
      <w:r w:rsidR="0025329F">
        <w:t xml:space="preserve"> </w:t>
      </w:r>
      <w:r w:rsidR="004165F7">
        <w:t>– poskytuje informácie o uplatnení absolventov podľa vzdelávacích odborov. Rovnakú funkcionalitu má aj odkaz v okne UPLATNITEĽNOSŤ ABSOLVENTOV nachádzajúcom sa na úvodnej stránke pod centrálnym bannerom.</w:t>
      </w:r>
    </w:p>
    <w:p w:rsidR="00F8406C" w:rsidRPr="00F8406C" w:rsidRDefault="00F8406C" w:rsidP="00511322">
      <w:pPr>
        <w:pStyle w:val="Odsekzoznamu"/>
        <w:numPr>
          <w:ilvl w:val="0"/>
          <w:numId w:val="5"/>
        </w:numPr>
        <w:jc w:val="both"/>
      </w:pPr>
      <w:r w:rsidRPr="00F8406C">
        <w:t>Duálne vzdelávanie</w:t>
      </w:r>
      <w:r w:rsidR="00511322">
        <w:t xml:space="preserve"> – položky spadajúce do tejto skupiny obsahujú </w:t>
      </w:r>
      <w:r w:rsidR="00760265">
        <w:t>stručný popis duálneho systému a </w:t>
      </w:r>
      <w:r w:rsidR="00760265" w:rsidRPr="00F8406C">
        <w:t>praktické informácie o duálnom vzdelávaní, postup ako je možné zapojiť</w:t>
      </w:r>
      <w:r w:rsidR="00A34C93">
        <w:t xml:space="preserve"> sa</w:t>
      </w:r>
      <w:r w:rsidR="00760265" w:rsidRPr="00F8406C">
        <w:t xml:space="preserve"> do duálneho vzdelávania, potrebné pokyn</w:t>
      </w:r>
      <w:r w:rsidR="00760265">
        <w:t>y a formuláre pre zamestnávateľov</w:t>
      </w:r>
      <w:r w:rsidRPr="00F8406C">
        <w:t>, školy a</w:t>
      </w:r>
      <w:r w:rsidR="00760265">
        <w:t> verejnosť (najmä žiakov a rodičov).</w:t>
      </w:r>
    </w:p>
    <w:p w:rsidR="00F8406C" w:rsidRDefault="00F8406C" w:rsidP="00F8406C">
      <w:pPr>
        <w:pStyle w:val="Odsekzoznamu"/>
        <w:numPr>
          <w:ilvl w:val="0"/>
          <w:numId w:val="5"/>
        </w:numPr>
        <w:jc w:val="both"/>
      </w:pPr>
      <w:r w:rsidRPr="00F8406C">
        <w:t>Kontakt a O</w:t>
      </w:r>
      <w:r w:rsidR="00511322">
        <w:t> </w:t>
      </w:r>
      <w:r w:rsidRPr="00F8406C">
        <w:t>portáli</w:t>
      </w:r>
      <w:r w:rsidR="00511322">
        <w:t xml:space="preserve"> -</w:t>
      </w:r>
      <w:r w:rsidRPr="00F8406C">
        <w:t xml:space="preserve"> odkazujú na kontaktné údaje realizátora projektu, resp. podrobnejšie informácie o zázemí projektu.</w:t>
      </w:r>
    </w:p>
    <w:p w:rsidR="004165F7" w:rsidRDefault="004165F7" w:rsidP="004165F7">
      <w:pPr>
        <w:jc w:val="both"/>
      </w:pPr>
    </w:p>
    <w:p w:rsidR="004165F7" w:rsidRDefault="004165F7" w:rsidP="004165F7">
      <w:pPr>
        <w:ind w:firstLine="708"/>
        <w:jc w:val="both"/>
      </w:pPr>
      <w:r w:rsidRPr="00787C53">
        <w:rPr>
          <w:b/>
        </w:rPr>
        <w:t>Duplicita odkazov</w:t>
      </w:r>
      <w:r>
        <w:t xml:space="preserve"> vedúcich na kľúčové časti webovej aplikácie projektu je nevyhnutná vzhľadom na širokú používateľskú základňu, na ktorú je aplikácia cielená</w:t>
      </w:r>
      <w:r w:rsidR="00787C53">
        <w:t>. Predkladané riešenie umožňuje jednoduchý a intuitívny pohyb po webovej stránke aj menej zručným užívateľom.</w:t>
      </w:r>
    </w:p>
    <w:p w:rsidR="00787C53" w:rsidRDefault="00787C53" w:rsidP="004165F7">
      <w:pPr>
        <w:ind w:firstLine="708"/>
        <w:jc w:val="both"/>
      </w:pPr>
    </w:p>
    <w:p w:rsidR="00787C53" w:rsidRDefault="00787C53" w:rsidP="004165F7">
      <w:pPr>
        <w:ind w:firstLine="708"/>
        <w:jc w:val="both"/>
      </w:pPr>
      <w:r w:rsidRPr="002F593F">
        <w:rPr>
          <w:b/>
        </w:rPr>
        <w:t>Privátna zóna</w:t>
      </w:r>
      <w:r>
        <w:t xml:space="preserve"> sprístupní rôznym skupinám používateľov dáta v podrobnejšej štruktúre v porovnaní s verejne dostupnými dátami. </w:t>
      </w:r>
      <w:r w:rsidR="002F593F">
        <w:t>Školám umožní editáciu základných informácií o škole a rozšíreného profilu školy, ktorý obsahuje užitočné informácie pre potencionálnych žiakov týkajúcich sa štipendií a príspevkov, vybavenosti odborných a počítačových učební, informácie o možnostiach stravovania, ubytovania a športoviskách a taktiež partnerstvá s firmami a zahraničnými školami spolu s výhodami plynúcimi z týchto partnerstiev.</w:t>
      </w:r>
    </w:p>
    <w:p w:rsidR="009D7156" w:rsidRDefault="009D7156"/>
    <w:p w:rsidR="009D7156" w:rsidRDefault="009D7156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:rsidR="004165F7" w:rsidRDefault="004165F7" w:rsidP="004165F7">
      <w:pPr>
        <w:pStyle w:val="Popis"/>
      </w:pPr>
      <w:r>
        <w:lastRenderedPageBreak/>
        <w:t xml:space="preserve">Obrázok </w:t>
      </w:r>
      <w:fldSimple w:instr=" SEQ Obrázok \* ARABIC ">
        <w:r w:rsidR="009D7156">
          <w:rPr>
            <w:noProof/>
          </w:rPr>
          <w:t>7</w:t>
        </w:r>
      </w:fldSimple>
      <w:r>
        <w:t>: Okná nachádzajúce sa na úvodnej stránke pod centrálnym bannerom</w:t>
      </w:r>
    </w:p>
    <w:p w:rsidR="004165F7" w:rsidRPr="00F8406C" w:rsidRDefault="004165F7" w:rsidP="004165F7">
      <w:pPr>
        <w:jc w:val="both"/>
      </w:pPr>
      <w:r>
        <w:rPr>
          <w:noProof/>
          <w:lang w:eastAsia="sk-SK"/>
        </w:rPr>
        <w:drawing>
          <wp:inline distT="0" distB="0" distL="0" distR="0" wp14:anchorId="4F40F779" wp14:editId="0A62C004">
            <wp:extent cx="5756910" cy="400748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6C" w:rsidRDefault="00F8406C" w:rsidP="00155793">
      <w:pPr>
        <w:jc w:val="both"/>
      </w:pPr>
    </w:p>
    <w:p w:rsidR="005A075F" w:rsidRPr="005A075F" w:rsidRDefault="00201B63" w:rsidP="005A075F">
      <w:pPr>
        <w:ind w:firstLine="708"/>
        <w:jc w:val="both"/>
      </w:pPr>
      <w:r>
        <w:t>Pri prehliadaní informácií o </w:t>
      </w:r>
      <w:r w:rsidRPr="00201B63">
        <w:rPr>
          <w:b/>
        </w:rPr>
        <w:t>uplatnení absolventov</w:t>
      </w:r>
      <w:r>
        <w:t xml:space="preserve"> je rovnako ako pri plánovaní kariéry </w:t>
      </w:r>
      <w:r w:rsidR="00A34C93">
        <w:t xml:space="preserve">potrebné </w:t>
      </w:r>
      <w:r>
        <w:t xml:space="preserve">zvoliť región. Voľba regiónu prebieha podobne ako na iných častiach webu prostredníctvom interaktívnej mapy. Odbory sú filtrované prostredníctvom rovnakého trojzložkového filtra ako v prípade podstránky KARIÉRA CEZ VZDELANIE. </w:t>
      </w:r>
      <w:r w:rsidR="005A075F" w:rsidRPr="005A075F">
        <w:t xml:space="preserve">Po zvolení požadovaných odborov sa zobrazí porovnávacia tabuľka, ktorá mapuje uplatnenie absolventov školského roku 2012/2013. Rozdelená je na viaceré oblasti. </w:t>
      </w:r>
    </w:p>
    <w:p w:rsidR="005A075F" w:rsidRPr="005A075F" w:rsidRDefault="005A075F" w:rsidP="005A075F">
      <w:pPr>
        <w:ind w:firstLine="708"/>
        <w:jc w:val="both"/>
      </w:pPr>
      <w:r w:rsidRPr="005A075F">
        <w:t xml:space="preserve">Prvou oblasťou je zobrazenie absolventov uplatnených na trhu práce. Toto uplatnenie je rozčlenené podľa vykonávaného zamestnania na optimálne, príbuzné a iné. </w:t>
      </w:r>
    </w:p>
    <w:p w:rsidR="00201B63" w:rsidRDefault="005A075F" w:rsidP="005A075F">
      <w:pPr>
        <w:ind w:firstLine="708"/>
        <w:jc w:val="both"/>
      </w:pPr>
      <w:r w:rsidRPr="005A075F">
        <w:t xml:space="preserve">Neuplatnených absolventov na trhu práce je možné rozdeliť na absolventov, ktorí pokračujú v príprave na budúce povolanie na vysokej škole, nezamestnaných absolventov evidovaných na jednotlivých úradoch </w:t>
      </w:r>
      <w:proofErr w:type="spellStart"/>
      <w:r w:rsidRPr="005A075F">
        <w:t>PSVaR</w:t>
      </w:r>
      <w:proofErr w:type="spellEnd"/>
      <w:r w:rsidRPr="005A075F">
        <w:t xml:space="preserve"> a ostatných absolventov. Do tejto kategórie spadajú dobrovoľne nezamestnaní absolventi, prípadne absolventi, ktorí pracujú resp. študujú na vysokej škole v zahraničí. Všetky údaje o uplatnení absolventov sú zobrazované tak v absolútnych, ako aj relatívnych hodnotách.</w:t>
      </w:r>
    </w:p>
    <w:p w:rsidR="005A075F" w:rsidRDefault="005A075F">
      <w:r>
        <w:br w:type="page"/>
      </w:r>
    </w:p>
    <w:p w:rsidR="005A075F" w:rsidRDefault="005A075F" w:rsidP="005A075F">
      <w:pPr>
        <w:pStyle w:val="Popis"/>
      </w:pPr>
      <w:r>
        <w:lastRenderedPageBreak/>
        <w:t xml:space="preserve">Obrázok </w:t>
      </w:r>
      <w:fldSimple w:instr=" SEQ Obrázok \* ARABIC ">
        <w:r w:rsidR="009D7156">
          <w:rPr>
            <w:noProof/>
          </w:rPr>
          <w:t>8</w:t>
        </w:r>
      </w:fldSimple>
      <w:r>
        <w:t>: Tabuľka uplatniteľnosti absolventov vo vybraných odboroch</w:t>
      </w:r>
    </w:p>
    <w:p w:rsidR="005A075F" w:rsidRDefault="005A075F" w:rsidP="005A075F">
      <w:pPr>
        <w:jc w:val="both"/>
      </w:pPr>
      <w:r w:rsidRPr="005A075F">
        <w:rPr>
          <w:noProof/>
          <w:lang w:eastAsia="sk-SK"/>
        </w:rPr>
        <w:drawing>
          <wp:inline distT="0" distB="0" distL="0" distR="0" wp14:anchorId="096D11E1" wp14:editId="38538F99">
            <wp:extent cx="5760720" cy="2012950"/>
            <wp:effectExtent l="0" t="0" r="0" b="6350"/>
            <wp:docPr id="11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5F" w:rsidRDefault="005A075F" w:rsidP="005A075F">
      <w:pPr>
        <w:jc w:val="both"/>
      </w:pPr>
    </w:p>
    <w:p w:rsidR="005A075F" w:rsidRDefault="005A075F" w:rsidP="005A075F">
      <w:pPr>
        <w:ind w:firstLine="708"/>
        <w:jc w:val="both"/>
      </w:pPr>
      <w:r w:rsidRPr="005A075F">
        <w:rPr>
          <w:b/>
        </w:rPr>
        <w:t>Sieť škôl</w:t>
      </w:r>
      <w:r w:rsidRPr="005A075F">
        <w:t xml:space="preserve"> predstavuje prehľadný spôsob ako zobraziť stredné odborné školy v niektorom regióne. P</w:t>
      </w:r>
      <w:r>
        <w:t>o dvojkrokovom zvolení regiónu (</w:t>
      </w:r>
      <w:r w:rsidRPr="005A075F">
        <w:t>skupiny okresov</w:t>
      </w:r>
      <w:r>
        <w:t>)</w:t>
      </w:r>
      <w:r w:rsidRPr="005A075F">
        <w:t xml:space="preserve"> systém zobrazí jednotlivé školy. Zobrazené školy je možné zoradiť podľa názvu ako aj podľa dvoch hodnotení. Prvé hodnotenie, pracovne nazvané „hodnotenie 1“, predstavuje hodnotenie rezortu a bude odvodené na základe údajov Pasportizácie. Druhé hodnotenie, pracovne nazvané „hodnotenie 2“, vznikne na základe hodnotenia škôl zamestnávateľmi.</w:t>
      </w:r>
    </w:p>
    <w:p w:rsidR="005A075F" w:rsidRPr="005A075F" w:rsidRDefault="005A075F" w:rsidP="005A075F">
      <w:pPr>
        <w:ind w:firstLine="708"/>
        <w:jc w:val="both"/>
      </w:pPr>
      <w:r w:rsidRPr="005A075F">
        <w:t>Okrem zobrazenia škôl, je možné zobraziť taktiež zoznam všetkých odborov vyučovaných školami v danom regióne</w:t>
      </w:r>
      <w:r w:rsidR="0079561D">
        <w:t>.</w:t>
      </w:r>
    </w:p>
    <w:p w:rsidR="005A075F" w:rsidRDefault="005A075F" w:rsidP="005A075F">
      <w:pPr>
        <w:pStyle w:val="Popis"/>
      </w:pPr>
      <w:r>
        <w:t xml:space="preserve">Obrázok </w:t>
      </w:r>
      <w:fldSimple w:instr=" SEQ Obrázok \* ARABIC ">
        <w:r w:rsidR="009D7156">
          <w:rPr>
            <w:noProof/>
          </w:rPr>
          <w:t>9</w:t>
        </w:r>
      </w:fldSimple>
      <w:r>
        <w:t xml:space="preserve">: Sieť škôl </w:t>
      </w:r>
    </w:p>
    <w:p w:rsidR="005A075F" w:rsidRPr="005A075F" w:rsidRDefault="005A075F" w:rsidP="005A075F">
      <w:pPr>
        <w:jc w:val="both"/>
      </w:pPr>
      <w:r w:rsidRPr="005A075F">
        <w:rPr>
          <w:noProof/>
          <w:lang w:eastAsia="sk-SK"/>
        </w:rPr>
        <w:drawing>
          <wp:inline distT="0" distB="0" distL="0" distR="0" wp14:anchorId="78B8B686" wp14:editId="613F19A1">
            <wp:extent cx="5760720" cy="4222143"/>
            <wp:effectExtent l="0" t="0" r="0" b="6985"/>
            <wp:docPr id="1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870" cy="422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5F" w:rsidRPr="005A075F" w:rsidRDefault="005A075F" w:rsidP="005A075F">
      <w:pPr>
        <w:ind w:firstLine="708"/>
        <w:jc w:val="both"/>
      </w:pPr>
      <w:r>
        <w:lastRenderedPageBreak/>
        <w:t>Kliknutím na</w:t>
      </w:r>
      <w:r w:rsidR="00A34C93">
        <w:t xml:space="preserve"> akú</w:t>
      </w:r>
      <w:r w:rsidRPr="005A075F">
        <w:t xml:space="preserve">koľvek školu sa zobrazí detail školy. Tento sa skladá zo štyroch základných častí. Primárne zobrazenou časťou v detaile školy sú odbory vyučované školou spolu s počtom žiakov v jednotlivých ročníkoch. </w:t>
      </w:r>
    </w:p>
    <w:p w:rsidR="005A075F" w:rsidRPr="005A075F" w:rsidRDefault="005A075F" w:rsidP="005A075F">
      <w:pPr>
        <w:ind w:firstLine="708"/>
        <w:jc w:val="both"/>
      </w:pPr>
      <w:r w:rsidRPr="005A075F">
        <w:t>Ďalšou časťou je Duálny systém vzdelávania. Tu sa zobrazia údaje o zamestnávateľoch, s ktorými má škola spoluprácu v duálnom vzdelávaní.</w:t>
      </w:r>
    </w:p>
    <w:p w:rsidR="005A075F" w:rsidRPr="005A075F" w:rsidRDefault="005A075F" w:rsidP="005A075F">
      <w:pPr>
        <w:ind w:firstLine="708"/>
        <w:jc w:val="both"/>
      </w:pPr>
      <w:r w:rsidRPr="005A075F">
        <w:t>Ďalšia spolupráca označuje časť venovanú spolupráci partnerov školy mimo duálneho systému. Tu sa zobrazia údaje o zamestnávateľoch, s ktorými škola spolupracuje avšak nie v systém</w:t>
      </w:r>
      <w:r w:rsidR="00C72E2A">
        <w:t>e</w:t>
      </w:r>
      <w:r w:rsidRPr="005A075F">
        <w:t xml:space="preserve"> duálneho vzdelávania. </w:t>
      </w:r>
    </w:p>
    <w:p w:rsidR="005A075F" w:rsidRDefault="005A075F" w:rsidP="005A075F">
      <w:pPr>
        <w:ind w:firstLine="708"/>
        <w:jc w:val="both"/>
      </w:pPr>
      <w:r w:rsidRPr="005A075F">
        <w:t xml:space="preserve">Poslednou položkou je </w:t>
      </w:r>
      <w:r>
        <w:t xml:space="preserve">tlačidlo </w:t>
      </w:r>
      <w:r w:rsidRPr="005A075F">
        <w:t xml:space="preserve">„viac </w:t>
      </w:r>
      <w:proofErr w:type="spellStart"/>
      <w:r w:rsidRPr="005A075F">
        <w:t>info</w:t>
      </w:r>
      <w:proofErr w:type="spellEnd"/>
      <w:r w:rsidRPr="005A075F">
        <w:t>“</w:t>
      </w:r>
      <w:r>
        <w:t xml:space="preserve"> umožňujúce zobrazenie rozšíreného</w:t>
      </w:r>
      <w:r w:rsidRPr="005A075F">
        <w:t xml:space="preserve"> profil</w:t>
      </w:r>
      <w:r>
        <w:t>u</w:t>
      </w:r>
      <w:r w:rsidRPr="005A075F">
        <w:t xml:space="preserve"> školy, pomocou ktorého sa zobrazia školou editovateľné položky, </w:t>
      </w:r>
      <w:r>
        <w:t>prostredníctvom</w:t>
      </w:r>
      <w:r w:rsidRPr="005A075F">
        <w:t xml:space="preserve"> ktorých sa škola môže </w:t>
      </w:r>
      <w:proofErr w:type="spellStart"/>
      <w:r w:rsidRPr="005A075F">
        <w:t>odprezentovať</w:t>
      </w:r>
      <w:proofErr w:type="spellEnd"/>
      <w:r w:rsidRPr="005A075F">
        <w:t xml:space="preserve"> čo najlepšie voči verejnosti a potenciálny</w:t>
      </w:r>
      <w:r w:rsidR="009D7156">
        <w:t>m</w:t>
      </w:r>
      <w:r w:rsidRPr="005A075F">
        <w:t xml:space="preserve"> študento</w:t>
      </w:r>
      <w:r w:rsidR="00C72E2A">
        <w:t>m</w:t>
      </w:r>
      <w:r w:rsidRPr="005A075F">
        <w:t>.</w:t>
      </w:r>
    </w:p>
    <w:p w:rsidR="009D7156" w:rsidRDefault="009D7156" w:rsidP="009D7156">
      <w:pPr>
        <w:pStyle w:val="Popis"/>
      </w:pPr>
    </w:p>
    <w:p w:rsidR="009D7156" w:rsidRDefault="009D7156" w:rsidP="009D7156">
      <w:pPr>
        <w:pStyle w:val="Popis"/>
      </w:pPr>
      <w:r>
        <w:t xml:space="preserve">Obrázok </w:t>
      </w:r>
      <w:fldSimple w:instr=" SEQ Obrázok \* ARABIC ">
        <w:r>
          <w:rPr>
            <w:noProof/>
          </w:rPr>
          <w:t>10</w:t>
        </w:r>
      </w:fldSimple>
      <w:r>
        <w:t>: Rozšírený profil školy</w:t>
      </w:r>
    </w:p>
    <w:p w:rsidR="009D7156" w:rsidRPr="005A075F" w:rsidRDefault="009D7156" w:rsidP="009D7156">
      <w:pPr>
        <w:jc w:val="both"/>
      </w:pPr>
      <w:r w:rsidRPr="009D7156">
        <w:rPr>
          <w:noProof/>
          <w:lang w:eastAsia="sk-SK"/>
        </w:rPr>
        <w:drawing>
          <wp:inline distT="0" distB="0" distL="0" distR="0" wp14:anchorId="70116D85" wp14:editId="07C688BD">
            <wp:extent cx="5760720" cy="3886200"/>
            <wp:effectExtent l="0" t="0" r="0" b="0"/>
            <wp:docPr id="20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75F" w:rsidRPr="00C27C4D" w:rsidRDefault="005A075F" w:rsidP="005A075F">
      <w:pPr>
        <w:jc w:val="both"/>
      </w:pPr>
    </w:p>
    <w:sectPr w:rsidR="005A075F" w:rsidRPr="00C27C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9083D"/>
    <w:multiLevelType w:val="hybridMultilevel"/>
    <w:tmpl w:val="94646E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26C41"/>
    <w:multiLevelType w:val="hybridMultilevel"/>
    <w:tmpl w:val="9CB2FB9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4F7C83"/>
    <w:multiLevelType w:val="hybridMultilevel"/>
    <w:tmpl w:val="172440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936BF"/>
    <w:multiLevelType w:val="hybridMultilevel"/>
    <w:tmpl w:val="E946BF8C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BBA0986"/>
    <w:multiLevelType w:val="hybridMultilevel"/>
    <w:tmpl w:val="FDAC6D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EC6"/>
    <w:rsid w:val="000C6176"/>
    <w:rsid w:val="00141E3C"/>
    <w:rsid w:val="00155793"/>
    <w:rsid w:val="001660FB"/>
    <w:rsid w:val="001C5A25"/>
    <w:rsid w:val="00201B63"/>
    <w:rsid w:val="002509E6"/>
    <w:rsid w:val="0025329F"/>
    <w:rsid w:val="002C06F0"/>
    <w:rsid w:val="002F593F"/>
    <w:rsid w:val="003C1D62"/>
    <w:rsid w:val="003F0EC6"/>
    <w:rsid w:val="004165F7"/>
    <w:rsid w:val="00491C9D"/>
    <w:rsid w:val="00511322"/>
    <w:rsid w:val="005A075F"/>
    <w:rsid w:val="006C026F"/>
    <w:rsid w:val="00760265"/>
    <w:rsid w:val="00787C53"/>
    <w:rsid w:val="0079561D"/>
    <w:rsid w:val="007D532A"/>
    <w:rsid w:val="00885CC9"/>
    <w:rsid w:val="008B4E2A"/>
    <w:rsid w:val="008E40CE"/>
    <w:rsid w:val="008F0FDE"/>
    <w:rsid w:val="008F7B9D"/>
    <w:rsid w:val="0096718D"/>
    <w:rsid w:val="009D7156"/>
    <w:rsid w:val="00A171CE"/>
    <w:rsid w:val="00A34C93"/>
    <w:rsid w:val="00BC198C"/>
    <w:rsid w:val="00BE0565"/>
    <w:rsid w:val="00BF7C90"/>
    <w:rsid w:val="00C27C4D"/>
    <w:rsid w:val="00C41930"/>
    <w:rsid w:val="00C72E2A"/>
    <w:rsid w:val="00CD4596"/>
    <w:rsid w:val="00E03A75"/>
    <w:rsid w:val="00EB56B5"/>
    <w:rsid w:val="00F8406C"/>
    <w:rsid w:val="00F85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6F237F-113D-4489-A9A8-7A528FE75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C6176"/>
    <w:pPr>
      <w:ind w:left="720"/>
      <w:contextualSpacing/>
    </w:pPr>
  </w:style>
  <w:style w:type="paragraph" w:styleId="Popis">
    <w:name w:val="caption"/>
    <w:basedOn w:val="Normlny"/>
    <w:next w:val="Normlny"/>
    <w:uiPriority w:val="35"/>
    <w:unhideWhenUsed/>
    <w:qFormat/>
    <w:rsid w:val="00141E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lnywebov">
    <w:name w:val="Normal (Web)"/>
    <w:basedOn w:val="Normlny"/>
    <w:uiPriority w:val="99"/>
    <w:semiHidden/>
    <w:unhideWhenUsed/>
    <w:rsid w:val="00250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3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4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5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24952-0B49-4E03-8B0B-36139FA11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1248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Tkáč Miroslav</dc:creator>
  <cp:lastModifiedBy>user</cp:lastModifiedBy>
  <cp:revision>2</cp:revision>
  <dcterms:created xsi:type="dcterms:W3CDTF">2015-09-17T09:21:00Z</dcterms:created>
  <dcterms:modified xsi:type="dcterms:W3CDTF">2015-09-17T09:21:00Z</dcterms:modified>
</cp:coreProperties>
</file>