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D5" w:rsidRDefault="009423D5" w:rsidP="006A19FD">
      <w:pPr>
        <w:spacing w:after="0" w:line="240" w:lineRule="auto"/>
        <w:jc w:val="center"/>
        <w:rPr>
          <w:rFonts w:ascii="Times New Roman" w:eastAsia="Times New Roman" w:hAnsi="Times New Roman"/>
          <w:b/>
          <w:sz w:val="32"/>
          <w:szCs w:val="24"/>
          <w:lang w:eastAsia="cs-CZ"/>
        </w:rPr>
      </w:pPr>
    </w:p>
    <w:p w:rsidR="006A19FD" w:rsidRPr="006A19FD" w:rsidRDefault="007C32AD" w:rsidP="006A19FD">
      <w:pPr>
        <w:spacing w:after="0" w:line="240" w:lineRule="auto"/>
        <w:jc w:val="center"/>
        <w:rPr>
          <w:rFonts w:ascii="Times New Roman" w:eastAsia="Times New Roman" w:hAnsi="Times New Roman"/>
          <w:sz w:val="28"/>
          <w:szCs w:val="24"/>
          <w:lang w:eastAsia="cs-CZ"/>
        </w:rPr>
      </w:pPr>
      <w:r>
        <w:rPr>
          <w:rFonts w:ascii="Times New Roman" w:eastAsia="Times New Roman" w:hAnsi="Times New Roman"/>
          <w:b/>
          <w:sz w:val="32"/>
          <w:szCs w:val="24"/>
          <w:lang w:eastAsia="cs-CZ"/>
        </w:rPr>
        <w:t>Súhrnná s</w:t>
      </w:r>
      <w:r w:rsidR="00323418" w:rsidRPr="00323418">
        <w:rPr>
          <w:rFonts w:ascii="Times New Roman" w:eastAsia="Times New Roman" w:hAnsi="Times New Roman"/>
          <w:b/>
          <w:sz w:val="32"/>
          <w:szCs w:val="24"/>
          <w:lang w:eastAsia="cs-CZ"/>
        </w:rPr>
        <w:t xml:space="preserve">práva </w:t>
      </w:r>
      <w:r w:rsidR="004610F8">
        <w:rPr>
          <w:rFonts w:ascii="Times New Roman" w:eastAsia="Times New Roman" w:hAnsi="Times New Roman"/>
          <w:b/>
          <w:sz w:val="32"/>
          <w:szCs w:val="24"/>
          <w:lang w:eastAsia="cs-CZ"/>
        </w:rPr>
        <w:t>o účasti zástupcu stavovskej alebo profesijnej organizácie na teoretickej časti odbornej zložky maturitnej skúšky, praktickej časti odbornej zložky maturitnej skúšky, absolventskej skúške alebo záverečnej skúške</w:t>
      </w:r>
    </w:p>
    <w:p w:rsidR="006A19FD" w:rsidRDefault="006A19FD" w:rsidP="006A19FD">
      <w:pPr>
        <w:spacing w:after="0" w:line="240" w:lineRule="auto"/>
        <w:jc w:val="both"/>
        <w:rPr>
          <w:rFonts w:ascii="Times New Roman" w:eastAsia="Times New Roman" w:hAnsi="Times New Roman"/>
          <w:b/>
          <w:sz w:val="28"/>
          <w:szCs w:val="24"/>
          <w:lang w:eastAsia="cs-CZ"/>
        </w:rPr>
      </w:pPr>
    </w:p>
    <w:p w:rsidR="009423D5" w:rsidRPr="006A19FD" w:rsidRDefault="009423D5" w:rsidP="006A19FD">
      <w:pPr>
        <w:spacing w:after="0" w:line="240" w:lineRule="auto"/>
        <w:jc w:val="both"/>
        <w:rPr>
          <w:rFonts w:ascii="Times New Roman" w:eastAsia="Times New Roman" w:hAnsi="Times New Roman"/>
          <w:b/>
          <w:sz w:val="28"/>
          <w:szCs w:val="24"/>
          <w:lang w:eastAsia="cs-CZ"/>
        </w:rPr>
      </w:pPr>
    </w:p>
    <w:p w:rsidR="006A19FD" w:rsidRPr="006A19FD" w:rsidRDefault="006A19FD" w:rsidP="006A19FD">
      <w:pPr>
        <w:spacing w:after="0" w:line="240" w:lineRule="auto"/>
        <w:jc w:val="both"/>
        <w:rPr>
          <w:rFonts w:ascii="Times New Roman" w:eastAsia="Times New Roman" w:hAnsi="Times New Roman"/>
          <w:b/>
          <w:i/>
          <w:sz w:val="24"/>
          <w:szCs w:val="24"/>
          <w:lang w:eastAsia="cs-CZ"/>
        </w:rPr>
      </w:pPr>
    </w:p>
    <w:p w:rsidR="006A19FD" w:rsidRPr="006A19FD" w:rsidRDefault="006A19FD" w:rsidP="007C32AD">
      <w:pPr>
        <w:spacing w:after="0" w:line="240" w:lineRule="auto"/>
        <w:ind w:firstLine="360"/>
        <w:jc w:val="both"/>
        <w:rPr>
          <w:rFonts w:ascii="Times New Roman" w:eastAsia="Times New Roman" w:hAnsi="Times New Roman"/>
          <w:sz w:val="24"/>
          <w:szCs w:val="24"/>
          <w:lang w:eastAsia="cs-CZ"/>
        </w:rPr>
      </w:pPr>
      <w:r w:rsidRPr="006A19FD">
        <w:rPr>
          <w:rFonts w:ascii="Times New Roman" w:eastAsia="Times New Roman" w:hAnsi="Times New Roman"/>
          <w:sz w:val="24"/>
          <w:szCs w:val="24"/>
          <w:lang w:eastAsia="cs-CZ"/>
        </w:rPr>
        <w:t>Štátny inštitút odborného vzdelávania (čiastková aktivita 2.1.5.) v súvislosti s národným projektom ,,Rozvoj st</w:t>
      </w:r>
      <w:r w:rsidR="004610F8">
        <w:rPr>
          <w:rFonts w:ascii="Times New Roman" w:eastAsia="Times New Roman" w:hAnsi="Times New Roman"/>
          <w:sz w:val="24"/>
          <w:szCs w:val="24"/>
          <w:lang w:eastAsia="cs-CZ"/>
        </w:rPr>
        <w:t xml:space="preserve">redného odborného vzdelávania“ </w:t>
      </w:r>
      <w:r w:rsidRPr="006A19FD">
        <w:rPr>
          <w:rFonts w:ascii="Times New Roman" w:eastAsia="Times New Roman" w:hAnsi="Times New Roman"/>
          <w:sz w:val="24"/>
          <w:szCs w:val="24"/>
          <w:lang w:eastAsia="cs-CZ"/>
        </w:rPr>
        <w:t>vypracova</w:t>
      </w:r>
      <w:r w:rsidR="004610F8">
        <w:rPr>
          <w:rFonts w:ascii="Times New Roman" w:eastAsia="Times New Roman" w:hAnsi="Times New Roman"/>
          <w:sz w:val="24"/>
          <w:szCs w:val="24"/>
          <w:lang w:eastAsia="cs-CZ"/>
        </w:rPr>
        <w:t>l</w:t>
      </w:r>
      <w:r w:rsidRPr="006A19FD">
        <w:rPr>
          <w:rFonts w:ascii="Times New Roman" w:eastAsia="Times New Roman" w:hAnsi="Times New Roman"/>
          <w:sz w:val="24"/>
          <w:szCs w:val="24"/>
          <w:lang w:eastAsia="cs-CZ"/>
        </w:rPr>
        <w:t xml:space="preserve"> </w:t>
      </w:r>
      <w:r w:rsidR="00C16A40">
        <w:rPr>
          <w:rFonts w:ascii="Times New Roman" w:eastAsia="Times New Roman" w:hAnsi="Times New Roman"/>
          <w:sz w:val="24"/>
          <w:szCs w:val="24"/>
          <w:lang w:eastAsia="cs-CZ"/>
        </w:rPr>
        <w:t xml:space="preserve">na základe </w:t>
      </w:r>
      <w:r w:rsidR="009423D5">
        <w:rPr>
          <w:rFonts w:ascii="Times New Roman" w:eastAsia="Times New Roman" w:hAnsi="Times New Roman"/>
          <w:sz w:val="24"/>
          <w:szCs w:val="24"/>
          <w:lang w:eastAsia="cs-CZ"/>
        </w:rPr>
        <w:t>správ o účasti z</w:t>
      </w:r>
      <w:r w:rsidR="009423D5" w:rsidRPr="006A19FD">
        <w:rPr>
          <w:rFonts w:ascii="Times New Roman" w:eastAsia="Times New Roman" w:hAnsi="Times New Roman"/>
          <w:sz w:val="24"/>
          <w:szCs w:val="24"/>
          <w:lang w:eastAsia="cs-CZ"/>
        </w:rPr>
        <w:t xml:space="preserve">ástupcu stavovskej organizácie alebo profesijnej organizácie na </w:t>
      </w:r>
      <w:r w:rsidR="009423D5">
        <w:rPr>
          <w:rFonts w:ascii="Times New Roman" w:eastAsia="Times New Roman" w:hAnsi="Times New Roman"/>
          <w:sz w:val="24"/>
          <w:szCs w:val="24"/>
          <w:lang w:eastAsia="cs-CZ"/>
        </w:rPr>
        <w:t xml:space="preserve">ukončovaní štúdia na stredných odborných školách </w:t>
      </w:r>
      <w:r w:rsidR="009423D5" w:rsidRPr="006A19FD">
        <w:rPr>
          <w:rFonts w:ascii="Times New Roman" w:eastAsia="Times New Roman" w:hAnsi="Times New Roman"/>
          <w:sz w:val="24"/>
          <w:szCs w:val="24"/>
          <w:lang w:eastAsia="cs-CZ"/>
        </w:rPr>
        <w:t>v školskom roku 201</w:t>
      </w:r>
      <w:r w:rsidR="009423D5">
        <w:rPr>
          <w:rFonts w:ascii="Times New Roman" w:eastAsia="Times New Roman" w:hAnsi="Times New Roman"/>
          <w:sz w:val="24"/>
          <w:szCs w:val="24"/>
          <w:lang w:eastAsia="cs-CZ"/>
        </w:rPr>
        <w:t>3</w:t>
      </w:r>
      <w:r w:rsidR="009423D5" w:rsidRPr="006A19FD">
        <w:rPr>
          <w:rFonts w:ascii="Times New Roman" w:eastAsia="Times New Roman" w:hAnsi="Times New Roman"/>
          <w:sz w:val="24"/>
          <w:szCs w:val="24"/>
          <w:lang w:eastAsia="cs-CZ"/>
        </w:rPr>
        <w:t>/201</w:t>
      </w:r>
      <w:r w:rsidR="009423D5">
        <w:rPr>
          <w:rFonts w:ascii="Times New Roman" w:eastAsia="Times New Roman" w:hAnsi="Times New Roman"/>
          <w:sz w:val="24"/>
          <w:szCs w:val="24"/>
          <w:lang w:eastAsia="cs-CZ"/>
        </w:rPr>
        <w:t xml:space="preserve">4, ktoré </w:t>
      </w:r>
      <w:r w:rsidR="00C16A40">
        <w:rPr>
          <w:rFonts w:ascii="Times New Roman" w:eastAsia="Times New Roman" w:hAnsi="Times New Roman"/>
          <w:sz w:val="24"/>
          <w:szCs w:val="24"/>
          <w:lang w:eastAsia="cs-CZ"/>
        </w:rPr>
        <w:t>predlož</w:t>
      </w:r>
      <w:r w:rsidR="009423D5">
        <w:rPr>
          <w:rFonts w:ascii="Times New Roman" w:eastAsia="Times New Roman" w:hAnsi="Times New Roman"/>
          <w:sz w:val="24"/>
          <w:szCs w:val="24"/>
          <w:lang w:eastAsia="cs-CZ"/>
        </w:rPr>
        <w:t>ili</w:t>
      </w:r>
      <w:r w:rsidR="00C16A40">
        <w:rPr>
          <w:rFonts w:ascii="Times New Roman" w:eastAsia="Times New Roman" w:hAnsi="Times New Roman"/>
          <w:sz w:val="24"/>
          <w:szCs w:val="24"/>
          <w:lang w:eastAsia="cs-CZ"/>
        </w:rPr>
        <w:t xml:space="preserve"> </w:t>
      </w:r>
      <w:r w:rsidR="009423D5">
        <w:rPr>
          <w:rFonts w:ascii="Times New Roman" w:eastAsia="Times New Roman" w:hAnsi="Times New Roman"/>
          <w:sz w:val="24"/>
          <w:szCs w:val="24"/>
          <w:lang w:eastAsia="cs-CZ"/>
        </w:rPr>
        <w:t xml:space="preserve">stavovské a profesijné organizácie </w:t>
      </w:r>
      <w:r w:rsidR="00C16A40">
        <w:rPr>
          <w:rFonts w:ascii="Times New Roman" w:eastAsia="Times New Roman" w:hAnsi="Times New Roman"/>
          <w:sz w:val="24"/>
          <w:szCs w:val="24"/>
          <w:lang w:eastAsia="cs-CZ"/>
        </w:rPr>
        <w:t>súhrnnú správu</w:t>
      </w:r>
      <w:r w:rsidRPr="006A19FD">
        <w:rPr>
          <w:rFonts w:ascii="Times New Roman" w:eastAsia="Times New Roman" w:hAnsi="Times New Roman"/>
          <w:sz w:val="24"/>
          <w:szCs w:val="24"/>
          <w:lang w:eastAsia="cs-CZ"/>
        </w:rPr>
        <w:t>.</w:t>
      </w:r>
    </w:p>
    <w:p w:rsidR="00C16A40" w:rsidRDefault="00C16A40" w:rsidP="00C4736C">
      <w:pPr>
        <w:spacing w:after="0" w:line="240" w:lineRule="auto"/>
        <w:ind w:firstLine="360"/>
        <w:jc w:val="both"/>
        <w:rPr>
          <w:rFonts w:ascii="Times New Roman" w:eastAsia="Times New Roman" w:hAnsi="Times New Roman"/>
          <w:sz w:val="24"/>
          <w:szCs w:val="24"/>
          <w:lang w:eastAsia="cs-CZ"/>
        </w:rPr>
      </w:pPr>
    </w:p>
    <w:p w:rsidR="00B27207" w:rsidRDefault="00B27207" w:rsidP="00B27207">
      <w:pPr>
        <w:spacing w:after="0" w:line="240" w:lineRule="auto"/>
        <w:ind w:firstLine="360"/>
        <w:jc w:val="both"/>
        <w:rPr>
          <w:rFonts w:ascii="Times New Roman" w:eastAsia="Times New Roman" w:hAnsi="Times New Roman"/>
          <w:sz w:val="24"/>
          <w:szCs w:val="24"/>
          <w:lang w:eastAsia="cs-CZ"/>
        </w:rPr>
      </w:pPr>
      <w:r w:rsidRPr="006A19FD">
        <w:rPr>
          <w:rFonts w:ascii="Times New Roman" w:eastAsia="Times New Roman" w:hAnsi="Times New Roman"/>
          <w:sz w:val="24"/>
          <w:szCs w:val="24"/>
          <w:lang w:eastAsia="cs-CZ"/>
        </w:rPr>
        <w:t xml:space="preserve">Pre získanie údajov za účelom vypracovania </w:t>
      </w:r>
      <w:r>
        <w:rPr>
          <w:rFonts w:ascii="Times New Roman" w:eastAsia="Times New Roman" w:hAnsi="Times New Roman"/>
          <w:sz w:val="24"/>
          <w:szCs w:val="24"/>
          <w:lang w:eastAsia="cs-CZ"/>
        </w:rPr>
        <w:t>súhrnnej správy</w:t>
      </w:r>
      <w:r w:rsidRPr="006A19F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stavovské organizácie a profesijné </w:t>
      </w:r>
      <w:r w:rsidRPr="006A19FD">
        <w:rPr>
          <w:rFonts w:ascii="Times New Roman" w:eastAsia="Times New Roman" w:hAnsi="Times New Roman"/>
          <w:sz w:val="24"/>
          <w:szCs w:val="24"/>
          <w:lang w:eastAsia="cs-CZ"/>
        </w:rPr>
        <w:t xml:space="preserve">organizácie, </w:t>
      </w:r>
      <w:r>
        <w:rPr>
          <w:rFonts w:ascii="Times New Roman" w:eastAsia="Times New Roman" w:hAnsi="Times New Roman"/>
          <w:sz w:val="24"/>
          <w:szCs w:val="24"/>
          <w:lang w:eastAsia="cs-CZ"/>
        </w:rPr>
        <w:t>v súlade s čl. 6 ods. 4 „Metodiky účasti zástupcu stavovskej organizácie alebo profesijnej organizácie na teoretickej časti odbornej zložky maturitnej skúšky, praktickej časti odbornej zložky maturitnej skúšky, absolventskej skúške alebo záverečnej skúške“ predložili správy o ich účasti na ukončovaní štúdia, uv</w:t>
      </w:r>
      <w:r w:rsidR="002A309E">
        <w:rPr>
          <w:rFonts w:ascii="Times New Roman" w:eastAsia="Times New Roman" w:hAnsi="Times New Roman"/>
          <w:sz w:val="24"/>
          <w:szCs w:val="24"/>
          <w:lang w:eastAsia="cs-CZ"/>
        </w:rPr>
        <w:t>iedli</w:t>
      </w:r>
      <w:r>
        <w:rPr>
          <w:rFonts w:ascii="Times New Roman" w:eastAsia="Times New Roman" w:hAnsi="Times New Roman"/>
          <w:sz w:val="24"/>
          <w:szCs w:val="24"/>
          <w:lang w:eastAsia="cs-CZ"/>
        </w:rPr>
        <w:t xml:space="preserve"> kvantitatívne ukazovatele vo vzťahu k jednotlivým odborom vzdelávania, pred</w:t>
      </w:r>
      <w:r w:rsidR="002A309E">
        <w:rPr>
          <w:rFonts w:ascii="Times New Roman" w:eastAsia="Times New Roman" w:hAnsi="Times New Roman"/>
          <w:sz w:val="24"/>
          <w:szCs w:val="24"/>
          <w:lang w:eastAsia="cs-CZ"/>
        </w:rPr>
        <w:t>ložili</w:t>
      </w:r>
      <w:r>
        <w:rPr>
          <w:rFonts w:ascii="Times New Roman" w:eastAsia="Times New Roman" w:hAnsi="Times New Roman"/>
          <w:sz w:val="24"/>
          <w:szCs w:val="24"/>
          <w:lang w:eastAsia="cs-CZ"/>
        </w:rPr>
        <w:t xml:space="preserve"> návrhy a odporúčania smerujúce k zlepšeniu koordinácie odborného vzdelávania a prípravy pre trh práce</w:t>
      </w:r>
      <w:r w:rsidRPr="006A19FD">
        <w:rPr>
          <w:rFonts w:ascii="Times New Roman" w:eastAsia="Times New Roman" w:hAnsi="Times New Roman"/>
          <w:sz w:val="24"/>
          <w:szCs w:val="24"/>
          <w:lang w:eastAsia="cs-CZ"/>
        </w:rPr>
        <w:t xml:space="preserve">. </w:t>
      </w:r>
    </w:p>
    <w:p w:rsidR="00B27207" w:rsidRDefault="00B27207" w:rsidP="00B27207">
      <w:pPr>
        <w:spacing w:after="0" w:line="240" w:lineRule="auto"/>
        <w:ind w:firstLine="360"/>
        <w:jc w:val="both"/>
        <w:rPr>
          <w:rFonts w:ascii="Times New Roman" w:eastAsia="Times New Roman" w:hAnsi="Times New Roman"/>
          <w:sz w:val="24"/>
          <w:szCs w:val="24"/>
          <w:lang w:eastAsia="cs-CZ"/>
        </w:rPr>
      </w:pPr>
    </w:p>
    <w:p w:rsidR="00B27207" w:rsidRDefault="00B27207" w:rsidP="00B27207">
      <w:pPr>
        <w:spacing w:after="0" w:line="240" w:lineRule="auto"/>
        <w:ind w:firstLine="36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Metodika bola schválená Ministerstvom školstva, vedy, výskumu a športu SR v súlade s § 3 ods. 1 písm</w:t>
      </w:r>
      <w:r w:rsidR="00FA5C8A">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d) v spojení s § 5 ods. 3 písm</w:t>
      </w:r>
      <w:r w:rsidR="00FA5C8A">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l) zákona č. 184/2009 Z. z. o odbornom vzdelávaní a príprave a o zmene a doplnení niektorých zákonov. Metodika upravuje účasť zástupcu vecne príslušnej stavovskej organizácie alebo profesijnej organizácie k jednotlivým študijným odborom na teoretickej časti odbornej zložky maturitnej skúšky, praktickej časti odbornej zložky maturitnej skúšky, absolventskej skúške alebo záverečnej skúške. Metodika zároveň upravuje súčinnosť stavovskej organizácie alebo profesijnej organizácie s obvodným úradom v sídle kraja a so strednou odbornou školou.</w:t>
      </w:r>
    </w:p>
    <w:p w:rsidR="00B27207" w:rsidRDefault="00B27207" w:rsidP="00C4736C">
      <w:pPr>
        <w:spacing w:after="0" w:line="240" w:lineRule="auto"/>
        <w:ind w:firstLine="360"/>
        <w:jc w:val="both"/>
        <w:rPr>
          <w:rFonts w:ascii="Times New Roman" w:eastAsia="Times New Roman" w:hAnsi="Times New Roman"/>
          <w:sz w:val="24"/>
          <w:szCs w:val="24"/>
          <w:lang w:eastAsia="cs-CZ"/>
        </w:rPr>
      </w:pPr>
    </w:p>
    <w:p w:rsidR="006A19FD" w:rsidRPr="006A19FD" w:rsidRDefault="006A19FD" w:rsidP="00C4736C">
      <w:pPr>
        <w:spacing w:after="0" w:line="240" w:lineRule="auto"/>
        <w:ind w:firstLine="360"/>
        <w:jc w:val="both"/>
        <w:rPr>
          <w:rFonts w:ascii="Times New Roman" w:eastAsia="Times New Roman" w:hAnsi="Times New Roman"/>
          <w:sz w:val="24"/>
          <w:szCs w:val="24"/>
          <w:lang w:eastAsia="cs-CZ"/>
        </w:rPr>
      </w:pPr>
      <w:r w:rsidRPr="006A19FD">
        <w:rPr>
          <w:rFonts w:ascii="Times New Roman" w:eastAsia="Times New Roman" w:hAnsi="Times New Roman"/>
          <w:sz w:val="24"/>
          <w:szCs w:val="24"/>
          <w:lang w:eastAsia="cs-CZ"/>
        </w:rPr>
        <w:t>Štátny inštitút odborného vzdelávania v rámci národného projektu úzko spolupracuje s nasledovnými profesijnými a stavovskými organizáciami:</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6A19FD" w:rsidRDefault="006A19FD" w:rsidP="006A19FD">
      <w:pPr>
        <w:numPr>
          <w:ilvl w:val="0"/>
          <w:numId w:val="5"/>
        </w:numPr>
        <w:spacing w:after="0" w:line="240" w:lineRule="auto"/>
        <w:contextualSpacing/>
        <w:jc w:val="both"/>
        <w:rPr>
          <w:rFonts w:ascii="Times New Roman" w:eastAsia="Times New Roman" w:hAnsi="Times New Roman"/>
          <w:sz w:val="24"/>
          <w:szCs w:val="24"/>
          <w:lang w:eastAsia="cs-CZ"/>
        </w:rPr>
      </w:pPr>
      <w:r w:rsidRPr="006A19FD">
        <w:rPr>
          <w:rFonts w:ascii="Times New Roman" w:eastAsia="Times New Roman" w:hAnsi="Times New Roman"/>
          <w:sz w:val="24"/>
          <w:szCs w:val="24"/>
          <w:lang w:eastAsia="cs-CZ"/>
        </w:rPr>
        <w:t>Asociácia zamestnávateľských zväzov s združení SR (AZZZ SR</w:t>
      </w:r>
      <w:r w:rsidR="00FA45CC">
        <w:rPr>
          <w:rFonts w:ascii="Times New Roman" w:eastAsia="Times New Roman" w:hAnsi="Times New Roman"/>
          <w:sz w:val="24"/>
          <w:szCs w:val="24"/>
          <w:lang w:eastAsia="cs-CZ"/>
        </w:rPr>
        <w:t xml:space="preserve">) </w:t>
      </w:r>
    </w:p>
    <w:p w:rsidR="00FA45CC" w:rsidRDefault="006A19FD" w:rsidP="00240056">
      <w:pPr>
        <w:numPr>
          <w:ilvl w:val="0"/>
          <w:numId w:val="5"/>
        </w:numPr>
        <w:spacing w:after="0" w:line="240" w:lineRule="auto"/>
        <w:contextualSpacing/>
        <w:jc w:val="both"/>
        <w:rPr>
          <w:rFonts w:ascii="Times New Roman" w:eastAsia="Times New Roman" w:hAnsi="Times New Roman"/>
          <w:sz w:val="24"/>
          <w:szCs w:val="24"/>
          <w:lang w:eastAsia="cs-CZ"/>
        </w:rPr>
      </w:pPr>
      <w:r w:rsidRPr="00FA45CC">
        <w:rPr>
          <w:rFonts w:ascii="Times New Roman" w:eastAsia="Times New Roman" w:hAnsi="Times New Roman"/>
          <w:sz w:val="24"/>
          <w:szCs w:val="24"/>
          <w:lang w:eastAsia="cs-CZ"/>
        </w:rPr>
        <w:t>Slovenská potravinárska a poľnohospodárska komora (SPPK)</w:t>
      </w:r>
      <w:r w:rsidR="00C4736C" w:rsidRPr="00FA45CC">
        <w:rPr>
          <w:rFonts w:ascii="Times New Roman" w:eastAsia="Times New Roman" w:hAnsi="Times New Roman"/>
          <w:sz w:val="24"/>
          <w:szCs w:val="24"/>
          <w:lang w:eastAsia="cs-CZ"/>
        </w:rPr>
        <w:t xml:space="preserve"> </w:t>
      </w:r>
      <w:r w:rsidR="00FA45CC" w:rsidRPr="00FA45CC">
        <w:rPr>
          <w:rFonts w:ascii="Times New Roman" w:eastAsia="Times New Roman" w:hAnsi="Times New Roman"/>
          <w:sz w:val="24"/>
          <w:szCs w:val="24"/>
          <w:lang w:eastAsia="cs-CZ"/>
        </w:rPr>
        <w:t>–</w:t>
      </w:r>
      <w:r w:rsidR="00C4736C" w:rsidRPr="00FA45CC">
        <w:rPr>
          <w:rFonts w:ascii="Times New Roman" w:eastAsia="Times New Roman" w:hAnsi="Times New Roman"/>
          <w:sz w:val="24"/>
          <w:szCs w:val="24"/>
          <w:lang w:eastAsia="cs-CZ"/>
        </w:rPr>
        <w:t xml:space="preserve"> lesníci</w:t>
      </w:r>
      <w:r w:rsidR="00FA45CC" w:rsidRPr="00FA45CC">
        <w:rPr>
          <w:rFonts w:ascii="Times New Roman" w:eastAsia="Times New Roman" w:hAnsi="Times New Roman"/>
          <w:sz w:val="24"/>
          <w:szCs w:val="24"/>
          <w:lang w:eastAsia="cs-CZ"/>
        </w:rPr>
        <w:t xml:space="preserve"> </w:t>
      </w:r>
    </w:p>
    <w:p w:rsidR="006A19FD" w:rsidRPr="00FA45CC" w:rsidRDefault="006A19FD" w:rsidP="00240056">
      <w:pPr>
        <w:numPr>
          <w:ilvl w:val="0"/>
          <w:numId w:val="5"/>
        </w:numPr>
        <w:spacing w:after="0" w:line="240" w:lineRule="auto"/>
        <w:contextualSpacing/>
        <w:jc w:val="both"/>
        <w:rPr>
          <w:rFonts w:ascii="Times New Roman" w:eastAsia="Times New Roman" w:hAnsi="Times New Roman"/>
          <w:sz w:val="24"/>
          <w:szCs w:val="24"/>
          <w:lang w:eastAsia="cs-CZ"/>
        </w:rPr>
      </w:pPr>
      <w:r w:rsidRPr="00FA45CC">
        <w:rPr>
          <w:rFonts w:ascii="Times New Roman" w:eastAsia="Times New Roman" w:hAnsi="Times New Roman"/>
          <w:sz w:val="24"/>
          <w:szCs w:val="24"/>
          <w:lang w:eastAsia="cs-CZ"/>
        </w:rPr>
        <w:t>Slovenská obchodná a priemyselná komora (SOPK)</w:t>
      </w:r>
      <w:r w:rsidR="00FA45CC">
        <w:rPr>
          <w:rFonts w:ascii="Times New Roman" w:eastAsia="Times New Roman" w:hAnsi="Times New Roman"/>
          <w:sz w:val="24"/>
          <w:szCs w:val="24"/>
          <w:lang w:eastAsia="cs-CZ"/>
        </w:rPr>
        <w:t xml:space="preserve"> </w:t>
      </w:r>
    </w:p>
    <w:p w:rsidR="006A19FD" w:rsidRPr="006A19FD" w:rsidRDefault="006A19FD" w:rsidP="006A19FD">
      <w:pPr>
        <w:numPr>
          <w:ilvl w:val="0"/>
          <w:numId w:val="5"/>
        </w:numPr>
        <w:spacing w:after="0" w:line="240" w:lineRule="auto"/>
        <w:contextualSpacing/>
        <w:jc w:val="both"/>
        <w:rPr>
          <w:rFonts w:ascii="Times New Roman" w:eastAsia="Times New Roman" w:hAnsi="Times New Roman"/>
          <w:sz w:val="24"/>
          <w:szCs w:val="24"/>
          <w:lang w:eastAsia="cs-CZ"/>
        </w:rPr>
      </w:pPr>
      <w:r w:rsidRPr="006A19FD">
        <w:rPr>
          <w:rFonts w:ascii="Times New Roman" w:eastAsia="Times New Roman" w:hAnsi="Times New Roman"/>
          <w:sz w:val="24"/>
          <w:szCs w:val="24"/>
          <w:lang w:eastAsia="cs-CZ"/>
        </w:rPr>
        <w:t>Slovenská živnostenská komora (SŽK),</w:t>
      </w:r>
    </w:p>
    <w:p w:rsidR="006A19FD" w:rsidRPr="002A309E" w:rsidRDefault="006A19FD" w:rsidP="00C82900">
      <w:pPr>
        <w:numPr>
          <w:ilvl w:val="0"/>
          <w:numId w:val="5"/>
        </w:numPr>
        <w:spacing w:after="0" w:line="240" w:lineRule="auto"/>
        <w:contextualSpacing/>
        <w:jc w:val="both"/>
        <w:rPr>
          <w:rFonts w:ascii="Times New Roman" w:eastAsia="Times New Roman" w:hAnsi="Times New Roman"/>
          <w:sz w:val="24"/>
          <w:szCs w:val="24"/>
          <w:lang w:eastAsia="cs-CZ"/>
        </w:rPr>
      </w:pPr>
      <w:r w:rsidRPr="002A309E">
        <w:rPr>
          <w:rFonts w:ascii="Times New Roman" w:eastAsia="Times New Roman" w:hAnsi="Times New Roman"/>
          <w:sz w:val="24"/>
          <w:szCs w:val="24"/>
          <w:lang w:eastAsia="cs-CZ"/>
        </w:rPr>
        <w:t>Republiková únia zamestnávateľov (RÚZ</w:t>
      </w:r>
      <w:r w:rsidR="002A309E">
        <w:rPr>
          <w:rFonts w:ascii="Times New Roman" w:eastAsia="Times New Roman" w:hAnsi="Times New Roman"/>
          <w:sz w:val="24"/>
          <w:szCs w:val="24"/>
          <w:lang w:eastAsia="cs-CZ"/>
        </w:rPr>
        <w:t>).</w:t>
      </w:r>
    </w:p>
    <w:p w:rsidR="002A309E" w:rsidRDefault="002A309E" w:rsidP="00EB5402">
      <w:pPr>
        <w:spacing w:after="0" w:line="240" w:lineRule="auto"/>
        <w:ind w:firstLine="360"/>
        <w:jc w:val="both"/>
        <w:rPr>
          <w:rFonts w:ascii="Times New Roman" w:eastAsia="Times New Roman" w:hAnsi="Times New Roman"/>
          <w:sz w:val="24"/>
          <w:szCs w:val="24"/>
          <w:lang w:eastAsia="cs-CZ"/>
        </w:rPr>
      </w:pPr>
    </w:p>
    <w:p w:rsidR="00FA5C8A" w:rsidRDefault="00FA5C8A" w:rsidP="00EB5402">
      <w:pPr>
        <w:spacing w:after="0" w:line="240" w:lineRule="auto"/>
        <w:ind w:firstLine="360"/>
        <w:jc w:val="both"/>
        <w:rPr>
          <w:rFonts w:ascii="Times New Roman" w:eastAsia="Times New Roman" w:hAnsi="Times New Roman"/>
          <w:sz w:val="24"/>
          <w:szCs w:val="24"/>
          <w:lang w:eastAsia="cs-CZ"/>
        </w:rPr>
      </w:pPr>
      <w:r w:rsidRPr="00FA5C8A">
        <w:rPr>
          <w:rFonts w:ascii="Times New Roman" w:eastAsia="Times New Roman" w:hAnsi="Times New Roman"/>
          <w:b/>
          <w:sz w:val="24"/>
          <w:szCs w:val="24"/>
          <w:lang w:eastAsia="cs-CZ"/>
        </w:rPr>
        <w:t>V prílohe č. 1</w:t>
      </w:r>
      <w:r>
        <w:rPr>
          <w:rFonts w:ascii="Times New Roman" w:eastAsia="Times New Roman" w:hAnsi="Times New Roman"/>
          <w:sz w:val="24"/>
          <w:szCs w:val="24"/>
          <w:lang w:eastAsia="cs-CZ"/>
        </w:rPr>
        <w:t xml:space="preserve"> uvádzame vecnú pôsobnosť stavovských organizácií a profesijných organizácií v oblasti odborného vzdelávania a prípravy k učebným odborom a študijným odborom v ich pôsobnosti. Tabuľka tiež uvádza počty </w:t>
      </w:r>
      <w:r w:rsidR="009C3056">
        <w:rPr>
          <w:rFonts w:ascii="Times New Roman" w:eastAsia="Times New Roman" w:hAnsi="Times New Roman"/>
          <w:sz w:val="24"/>
          <w:szCs w:val="24"/>
          <w:lang w:eastAsia="cs-CZ"/>
        </w:rPr>
        <w:t>stredných odborných škôl s odbormi štúdia a počty žiakov v príslušných odboroch štúdia vo vecnej pôsobnosti organizácie aj v grafickom vyjadrení.</w:t>
      </w:r>
    </w:p>
    <w:p w:rsidR="009C3056" w:rsidRDefault="009C3056" w:rsidP="00EB5402">
      <w:pPr>
        <w:spacing w:after="0" w:line="240" w:lineRule="auto"/>
        <w:ind w:firstLine="360"/>
        <w:jc w:val="both"/>
        <w:rPr>
          <w:rFonts w:ascii="Times New Roman" w:eastAsia="Times New Roman" w:hAnsi="Times New Roman"/>
          <w:sz w:val="24"/>
          <w:szCs w:val="24"/>
          <w:lang w:eastAsia="cs-CZ"/>
        </w:rPr>
      </w:pPr>
    </w:p>
    <w:p w:rsidR="00EB5402" w:rsidRPr="00EB5402" w:rsidRDefault="00EB5402" w:rsidP="00EB5402">
      <w:pPr>
        <w:spacing w:after="0" w:line="240" w:lineRule="auto"/>
        <w:ind w:firstLine="36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Účasť stavovskej organizácie alebo profesijnej organizácie na ukončovaní štúdia žiaka </w:t>
      </w:r>
      <w:r w:rsidR="004A264C">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nadväz</w:t>
      </w:r>
      <w:r w:rsidR="0089415C">
        <w:rPr>
          <w:rFonts w:ascii="Times New Roman" w:eastAsia="Times New Roman" w:hAnsi="Times New Roman"/>
          <w:sz w:val="24"/>
          <w:szCs w:val="24"/>
          <w:lang w:eastAsia="cs-CZ"/>
        </w:rPr>
        <w:t>uje</w:t>
      </w:r>
      <w:r>
        <w:rPr>
          <w:rFonts w:ascii="Times New Roman" w:eastAsia="Times New Roman" w:hAnsi="Times New Roman"/>
          <w:sz w:val="24"/>
          <w:szCs w:val="24"/>
          <w:lang w:eastAsia="cs-CZ"/>
        </w:rPr>
        <w:t xml:space="preserve"> na ich predchádzajúce pôsobenie v oblasti tvorby obsahu </w:t>
      </w:r>
      <w:r w:rsidR="00B71702">
        <w:rPr>
          <w:rFonts w:ascii="Times New Roman" w:eastAsia="Times New Roman" w:hAnsi="Times New Roman"/>
          <w:sz w:val="24"/>
          <w:szCs w:val="24"/>
          <w:lang w:eastAsia="cs-CZ"/>
        </w:rPr>
        <w:t xml:space="preserve">a procesu </w:t>
      </w:r>
      <w:r>
        <w:rPr>
          <w:rFonts w:ascii="Times New Roman" w:eastAsia="Times New Roman" w:hAnsi="Times New Roman"/>
          <w:sz w:val="24"/>
          <w:szCs w:val="24"/>
          <w:lang w:eastAsia="cs-CZ"/>
        </w:rPr>
        <w:t>odborného vzdelávania a</w:t>
      </w:r>
      <w:r w:rsidR="00B71702">
        <w:rPr>
          <w:rFonts w:ascii="Times New Roman" w:eastAsia="Times New Roman" w:hAnsi="Times New Roman"/>
          <w:sz w:val="24"/>
          <w:szCs w:val="24"/>
          <w:lang w:eastAsia="cs-CZ"/>
        </w:rPr>
        <w:t> </w:t>
      </w:r>
      <w:r>
        <w:rPr>
          <w:rFonts w:ascii="Times New Roman" w:eastAsia="Times New Roman" w:hAnsi="Times New Roman"/>
          <w:sz w:val="24"/>
          <w:szCs w:val="24"/>
          <w:lang w:eastAsia="cs-CZ"/>
        </w:rPr>
        <w:t>prípravy</w:t>
      </w:r>
      <w:r w:rsidR="00B71702">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Účasťou stavovskej organizácie </w:t>
      </w:r>
      <w:r w:rsidR="00B71702">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lebo profesijnej organizácie </w:t>
      </w:r>
      <w:r w:rsidR="004A264C">
        <w:rPr>
          <w:rFonts w:ascii="Times New Roman" w:eastAsia="Times New Roman" w:hAnsi="Times New Roman"/>
          <w:sz w:val="24"/>
          <w:szCs w:val="24"/>
          <w:lang w:eastAsia="cs-CZ"/>
        </w:rPr>
        <w:t>na ukončovaní štúdia žiaka sa zabezpečuj</w:t>
      </w:r>
      <w:r w:rsidR="00C16A40">
        <w:rPr>
          <w:rFonts w:ascii="Times New Roman" w:eastAsia="Times New Roman" w:hAnsi="Times New Roman"/>
          <w:sz w:val="24"/>
          <w:szCs w:val="24"/>
          <w:lang w:eastAsia="cs-CZ"/>
        </w:rPr>
        <w:t>e</w:t>
      </w:r>
      <w:r w:rsidR="004A264C">
        <w:rPr>
          <w:rFonts w:ascii="Times New Roman" w:eastAsia="Times New Roman" w:hAnsi="Times New Roman"/>
          <w:sz w:val="24"/>
          <w:szCs w:val="24"/>
          <w:lang w:eastAsia="cs-CZ"/>
        </w:rPr>
        <w:t xml:space="preserve"> koordinácia odborného vzdelávania a prípravy z hľadiska výstupu zodpovedajúcemu požiadavkám stavovskej organizácie alebo profesijnej organizácie v súlade s potrebami trhu práce.</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892EA6" w:rsidRPr="006A19FD" w:rsidRDefault="00892EA6" w:rsidP="00892EA6">
      <w:pPr>
        <w:spacing w:after="0" w:line="240" w:lineRule="auto"/>
        <w:ind w:firstLine="360"/>
        <w:jc w:val="both"/>
        <w:rPr>
          <w:rFonts w:ascii="Times New Roman" w:eastAsia="Times New Roman" w:hAnsi="Times New Roman"/>
          <w:sz w:val="24"/>
          <w:szCs w:val="24"/>
          <w:lang w:eastAsia="cs-CZ"/>
        </w:rPr>
      </w:pPr>
      <w:r w:rsidRPr="006A19FD">
        <w:rPr>
          <w:rFonts w:ascii="Times New Roman" w:eastAsia="Times New Roman" w:hAnsi="Times New Roman"/>
          <w:sz w:val="24"/>
          <w:szCs w:val="24"/>
          <w:lang w:eastAsia="cs-CZ"/>
        </w:rPr>
        <w:t xml:space="preserve">Z údajov dodaných profesijnými a stavovskými organizáciami aktivita 2.1.5. zisťovala mieru účasti zástupcov </w:t>
      </w:r>
      <w:r w:rsidR="00115CDF">
        <w:rPr>
          <w:rFonts w:ascii="Times New Roman" w:eastAsia="Times New Roman" w:hAnsi="Times New Roman"/>
          <w:sz w:val="24"/>
          <w:szCs w:val="24"/>
          <w:lang w:eastAsia="cs-CZ"/>
        </w:rPr>
        <w:t xml:space="preserve">stavovských organizácií a </w:t>
      </w:r>
      <w:r w:rsidRPr="006A19FD">
        <w:rPr>
          <w:rFonts w:ascii="Times New Roman" w:eastAsia="Times New Roman" w:hAnsi="Times New Roman"/>
          <w:sz w:val="24"/>
          <w:szCs w:val="24"/>
          <w:lang w:eastAsia="cs-CZ"/>
        </w:rPr>
        <w:t>profesijných organizácií na maturitných, záverečných a absolventských skúškach.</w:t>
      </w:r>
    </w:p>
    <w:p w:rsidR="00892EA6" w:rsidRDefault="00892EA6" w:rsidP="00892EA6">
      <w:pPr>
        <w:spacing w:after="0" w:line="240" w:lineRule="auto"/>
        <w:jc w:val="both"/>
        <w:rPr>
          <w:rFonts w:ascii="Times New Roman" w:eastAsia="Times New Roman" w:hAnsi="Times New Roman"/>
          <w:sz w:val="24"/>
          <w:szCs w:val="24"/>
          <w:lang w:eastAsia="cs-CZ"/>
        </w:rPr>
      </w:pPr>
    </w:p>
    <w:p w:rsidR="009423D5" w:rsidRDefault="009423D5" w:rsidP="00892EA6">
      <w:pPr>
        <w:spacing w:after="0" w:line="240" w:lineRule="auto"/>
        <w:jc w:val="both"/>
        <w:rPr>
          <w:rFonts w:ascii="Times New Roman" w:eastAsia="Times New Roman" w:hAnsi="Times New Roman"/>
          <w:sz w:val="24"/>
          <w:szCs w:val="24"/>
          <w:lang w:eastAsia="cs-CZ"/>
        </w:rPr>
      </w:pPr>
    </w:p>
    <w:p w:rsidR="00240056" w:rsidRPr="006A19FD" w:rsidRDefault="00240056" w:rsidP="00892EA6">
      <w:pPr>
        <w:spacing w:after="0" w:line="240" w:lineRule="auto"/>
        <w:ind w:firstLine="360"/>
        <w:jc w:val="both"/>
        <w:rPr>
          <w:rFonts w:ascii="Times New Roman" w:eastAsia="Times New Roman" w:hAnsi="Times New Roman"/>
          <w:sz w:val="24"/>
          <w:szCs w:val="24"/>
          <w:lang w:eastAsia="cs-CZ"/>
        </w:rPr>
      </w:pPr>
    </w:p>
    <w:tbl>
      <w:tblPr>
        <w:tblW w:w="8662" w:type="dxa"/>
        <w:tblInd w:w="93" w:type="dxa"/>
        <w:tblLook w:val="04A0" w:firstRow="1" w:lastRow="0" w:firstColumn="1" w:lastColumn="0" w:noHBand="0" w:noVBand="1"/>
      </w:tblPr>
      <w:tblGrid>
        <w:gridCol w:w="2000"/>
        <w:gridCol w:w="1748"/>
        <w:gridCol w:w="1751"/>
        <w:gridCol w:w="1604"/>
        <w:gridCol w:w="1559"/>
      </w:tblGrid>
      <w:tr w:rsidR="00991B3E" w:rsidRPr="006A19FD" w:rsidTr="00991B3E">
        <w:trPr>
          <w:trHeight w:val="285"/>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991B3E" w:rsidRPr="006A19FD" w:rsidRDefault="00991B3E" w:rsidP="006A19FD">
            <w:pPr>
              <w:spacing w:after="0" w:line="240" w:lineRule="auto"/>
              <w:rPr>
                <w:rFonts w:ascii="Times New Roman" w:eastAsia="Times New Roman" w:hAnsi="Times New Roman"/>
                <w:b/>
                <w:bCs/>
                <w:lang w:eastAsia="sk-SK"/>
              </w:rPr>
            </w:pPr>
            <w:r w:rsidRPr="006A19FD">
              <w:rPr>
                <w:rFonts w:ascii="Times New Roman" w:eastAsia="Times New Roman" w:hAnsi="Times New Roman"/>
                <w:b/>
                <w:bCs/>
                <w:lang w:eastAsia="cs-CZ"/>
              </w:rPr>
              <w:t> Tabuľka č. 1</w:t>
            </w:r>
          </w:p>
        </w:tc>
        <w:tc>
          <w:tcPr>
            <w:tcW w:w="1748" w:type="dxa"/>
            <w:tcBorders>
              <w:top w:val="single" w:sz="4" w:space="0" w:color="auto"/>
              <w:left w:val="nil"/>
              <w:bottom w:val="single" w:sz="4" w:space="0" w:color="auto"/>
              <w:right w:val="single" w:sz="4" w:space="0" w:color="auto"/>
            </w:tcBorders>
            <w:shd w:val="clear" w:color="auto" w:fill="BFBFBF"/>
            <w:vAlign w:val="center"/>
            <w:hideMark/>
          </w:tcPr>
          <w:p w:rsidR="00991B3E" w:rsidRPr="006A19FD" w:rsidRDefault="00991B3E" w:rsidP="00991B3E">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cs-CZ"/>
              </w:rPr>
              <w:t>1</w:t>
            </w:r>
          </w:p>
        </w:tc>
        <w:tc>
          <w:tcPr>
            <w:tcW w:w="1751" w:type="dxa"/>
            <w:tcBorders>
              <w:top w:val="single" w:sz="4" w:space="0" w:color="auto"/>
              <w:left w:val="nil"/>
              <w:bottom w:val="single" w:sz="4" w:space="0" w:color="auto"/>
              <w:right w:val="single" w:sz="4" w:space="0" w:color="auto"/>
            </w:tcBorders>
            <w:shd w:val="clear" w:color="auto" w:fill="BFBFBF"/>
            <w:vAlign w:val="center"/>
            <w:hideMark/>
          </w:tcPr>
          <w:p w:rsidR="00991B3E" w:rsidRPr="006A19FD" w:rsidRDefault="00991B3E" w:rsidP="00991B3E">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2</w:t>
            </w:r>
          </w:p>
        </w:tc>
        <w:tc>
          <w:tcPr>
            <w:tcW w:w="1604" w:type="dxa"/>
            <w:tcBorders>
              <w:top w:val="single" w:sz="4" w:space="0" w:color="auto"/>
              <w:left w:val="nil"/>
              <w:bottom w:val="single" w:sz="4" w:space="0" w:color="auto"/>
              <w:right w:val="single" w:sz="4" w:space="0" w:color="auto"/>
            </w:tcBorders>
            <w:shd w:val="clear" w:color="auto" w:fill="BFBFBF"/>
          </w:tcPr>
          <w:p w:rsidR="00991B3E" w:rsidRDefault="00991B3E" w:rsidP="006A19FD">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3</w:t>
            </w:r>
          </w:p>
        </w:tc>
        <w:tc>
          <w:tcPr>
            <w:tcW w:w="1559" w:type="dxa"/>
            <w:tcBorders>
              <w:top w:val="single" w:sz="4" w:space="0" w:color="auto"/>
              <w:left w:val="nil"/>
              <w:bottom w:val="single" w:sz="4" w:space="0" w:color="auto"/>
              <w:right w:val="single" w:sz="4" w:space="0" w:color="auto"/>
            </w:tcBorders>
            <w:shd w:val="clear" w:color="auto" w:fill="BFBFBF"/>
          </w:tcPr>
          <w:p w:rsidR="00991B3E" w:rsidRDefault="00991B3E" w:rsidP="006A19FD">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4</w:t>
            </w:r>
          </w:p>
        </w:tc>
      </w:tr>
      <w:tr w:rsidR="00991B3E" w:rsidRPr="006A19FD" w:rsidTr="00991B3E">
        <w:trPr>
          <w:trHeight w:val="883"/>
        </w:trPr>
        <w:tc>
          <w:tcPr>
            <w:tcW w:w="2000" w:type="dxa"/>
            <w:tcBorders>
              <w:top w:val="single" w:sz="4" w:space="0" w:color="auto"/>
              <w:left w:val="single" w:sz="4" w:space="0" w:color="auto"/>
              <w:bottom w:val="single" w:sz="8" w:space="0" w:color="auto"/>
              <w:right w:val="single" w:sz="4" w:space="0" w:color="auto"/>
            </w:tcBorders>
            <w:shd w:val="clear" w:color="auto" w:fill="E7E6E6"/>
            <w:noWrap/>
            <w:hideMark/>
          </w:tcPr>
          <w:p w:rsidR="00991B3E" w:rsidRPr="006A19FD" w:rsidRDefault="00991B3E" w:rsidP="00991B3E">
            <w:pPr>
              <w:spacing w:after="0" w:line="240" w:lineRule="auto"/>
              <w:jc w:val="center"/>
              <w:rPr>
                <w:rFonts w:ascii="Times New Roman" w:eastAsia="Times New Roman" w:hAnsi="Times New Roman"/>
                <w:sz w:val="20"/>
                <w:szCs w:val="20"/>
                <w:lang w:eastAsia="sk-SK"/>
              </w:rPr>
            </w:pPr>
            <w:r w:rsidRPr="006A19FD">
              <w:rPr>
                <w:rFonts w:ascii="Times New Roman" w:eastAsia="Times New Roman" w:hAnsi="Times New Roman"/>
                <w:sz w:val="20"/>
                <w:szCs w:val="20"/>
                <w:lang w:eastAsia="cs-CZ"/>
              </w:rPr>
              <w:t>Názov</w:t>
            </w:r>
            <w:r>
              <w:rPr>
                <w:rFonts w:ascii="Times New Roman" w:eastAsia="Times New Roman" w:hAnsi="Times New Roman"/>
                <w:sz w:val="20"/>
                <w:szCs w:val="20"/>
                <w:lang w:eastAsia="cs-CZ"/>
              </w:rPr>
              <w:t xml:space="preserve"> SaPO</w:t>
            </w:r>
          </w:p>
        </w:tc>
        <w:tc>
          <w:tcPr>
            <w:tcW w:w="1748" w:type="dxa"/>
            <w:tcBorders>
              <w:top w:val="nil"/>
              <w:left w:val="single" w:sz="4" w:space="0" w:color="auto"/>
              <w:bottom w:val="single" w:sz="8" w:space="0" w:color="auto"/>
              <w:right w:val="single" w:sz="4" w:space="0" w:color="auto"/>
            </w:tcBorders>
            <w:shd w:val="clear" w:color="auto" w:fill="E7E6E6"/>
          </w:tcPr>
          <w:p w:rsidR="00991B3E" w:rsidRPr="006A19FD" w:rsidRDefault="00991B3E" w:rsidP="005D0AA2">
            <w:pPr>
              <w:spacing w:after="0" w:line="240" w:lineRule="auto"/>
              <w:rPr>
                <w:rFonts w:ascii="Times New Roman" w:eastAsia="Times New Roman" w:hAnsi="Times New Roman"/>
                <w:sz w:val="20"/>
                <w:szCs w:val="20"/>
                <w:lang w:eastAsia="sk-SK"/>
              </w:rPr>
            </w:pPr>
            <w:r w:rsidRPr="006A19FD">
              <w:rPr>
                <w:rFonts w:ascii="Times New Roman" w:eastAsia="Times New Roman" w:hAnsi="Times New Roman"/>
                <w:sz w:val="20"/>
                <w:szCs w:val="20"/>
                <w:lang w:eastAsia="cs-CZ"/>
              </w:rPr>
              <w:t xml:space="preserve">Počet SOŠ, na ktorých sa </w:t>
            </w:r>
            <w:r>
              <w:rPr>
                <w:rFonts w:ascii="Times New Roman" w:eastAsia="Times New Roman" w:hAnsi="Times New Roman"/>
                <w:sz w:val="20"/>
                <w:szCs w:val="20"/>
                <w:lang w:eastAsia="cs-CZ"/>
              </w:rPr>
              <w:t xml:space="preserve">konali maturitné, záverečné, absolventské </w:t>
            </w:r>
            <w:r w:rsidR="005D0AA2" w:rsidRPr="006A19FD">
              <w:rPr>
                <w:rFonts w:ascii="Times New Roman" w:eastAsia="Times New Roman" w:hAnsi="Times New Roman"/>
                <w:sz w:val="20"/>
                <w:szCs w:val="20"/>
                <w:lang w:eastAsia="cs-CZ"/>
              </w:rPr>
              <w:t>skúšky</w:t>
            </w:r>
            <w:r w:rsidR="005D0AA2" w:rsidRPr="006A19FD">
              <w:rPr>
                <w:rFonts w:ascii="Times New Roman" w:eastAsia="Times New Roman" w:hAnsi="Times New Roman"/>
                <w:sz w:val="20"/>
                <w:szCs w:val="20"/>
                <w:vertAlign w:val="superscript"/>
                <w:lang w:eastAsia="cs-CZ"/>
              </w:rPr>
              <w:footnoteReference w:id="1"/>
            </w:r>
            <w:r>
              <w:rPr>
                <w:rFonts w:ascii="Times New Roman" w:eastAsia="Times New Roman" w:hAnsi="Times New Roman"/>
                <w:sz w:val="20"/>
                <w:szCs w:val="20"/>
                <w:lang w:eastAsia="cs-CZ"/>
              </w:rPr>
              <w:t xml:space="preserve"> / počet odborov </w:t>
            </w:r>
            <w:r w:rsidR="005D0AA2">
              <w:rPr>
                <w:rFonts w:ascii="Times New Roman" w:eastAsia="Times New Roman" w:hAnsi="Times New Roman"/>
                <w:sz w:val="20"/>
                <w:szCs w:val="20"/>
                <w:lang w:eastAsia="cs-CZ"/>
              </w:rPr>
              <w:t>štúdia</w:t>
            </w:r>
          </w:p>
        </w:tc>
        <w:tc>
          <w:tcPr>
            <w:tcW w:w="1751" w:type="dxa"/>
            <w:tcBorders>
              <w:top w:val="nil"/>
              <w:left w:val="nil"/>
              <w:bottom w:val="single" w:sz="8" w:space="0" w:color="auto"/>
              <w:right w:val="single" w:sz="8" w:space="0" w:color="auto"/>
            </w:tcBorders>
            <w:shd w:val="clear" w:color="auto" w:fill="E7E6E6"/>
          </w:tcPr>
          <w:p w:rsidR="00991B3E" w:rsidRPr="006A19FD" w:rsidRDefault="00991B3E" w:rsidP="00991B3E">
            <w:pPr>
              <w:spacing w:after="0" w:line="240" w:lineRule="auto"/>
              <w:jc w:val="center"/>
              <w:rPr>
                <w:rFonts w:ascii="Times New Roman" w:eastAsia="Times New Roman" w:hAnsi="Times New Roman"/>
                <w:sz w:val="20"/>
                <w:szCs w:val="20"/>
                <w:lang w:eastAsia="sk-SK"/>
              </w:rPr>
            </w:pPr>
            <w:r w:rsidRPr="006A19FD">
              <w:rPr>
                <w:rFonts w:ascii="Times New Roman" w:eastAsia="Times New Roman" w:hAnsi="Times New Roman"/>
                <w:sz w:val="20"/>
                <w:szCs w:val="20"/>
                <w:lang w:eastAsia="cs-CZ"/>
              </w:rPr>
              <w:t xml:space="preserve">Počet SOŠ, na ktorých sa zástupcovia </w:t>
            </w:r>
            <w:r>
              <w:rPr>
                <w:rFonts w:ascii="Times New Roman" w:eastAsia="Times New Roman" w:hAnsi="Times New Roman"/>
                <w:sz w:val="20"/>
                <w:szCs w:val="20"/>
                <w:lang w:eastAsia="cs-CZ"/>
              </w:rPr>
              <w:t>SaPO</w:t>
            </w:r>
            <w:r w:rsidRPr="006A19FD">
              <w:rPr>
                <w:rFonts w:ascii="Times New Roman" w:eastAsia="Times New Roman" w:hAnsi="Times New Roman"/>
                <w:sz w:val="20"/>
                <w:szCs w:val="20"/>
                <w:lang w:eastAsia="cs-CZ"/>
              </w:rPr>
              <w:t xml:space="preserve"> zúčastnili na ukončovaní štúdia</w:t>
            </w:r>
          </w:p>
        </w:tc>
        <w:tc>
          <w:tcPr>
            <w:tcW w:w="1604" w:type="dxa"/>
            <w:tcBorders>
              <w:top w:val="nil"/>
              <w:left w:val="nil"/>
              <w:bottom w:val="single" w:sz="8" w:space="0" w:color="auto"/>
              <w:right w:val="single" w:sz="8" w:space="0" w:color="auto"/>
            </w:tcBorders>
            <w:shd w:val="clear" w:color="auto" w:fill="E7E6E6"/>
          </w:tcPr>
          <w:p w:rsidR="00991B3E" w:rsidRDefault="00991B3E" w:rsidP="00991B3E">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Počet delegovaných zástupcov na ukončovaní štúdia</w:t>
            </w:r>
          </w:p>
        </w:tc>
        <w:tc>
          <w:tcPr>
            <w:tcW w:w="1559" w:type="dxa"/>
            <w:tcBorders>
              <w:top w:val="nil"/>
              <w:left w:val="nil"/>
              <w:bottom w:val="single" w:sz="8" w:space="0" w:color="auto"/>
              <w:right w:val="single" w:sz="8" w:space="0" w:color="auto"/>
            </w:tcBorders>
            <w:shd w:val="clear" w:color="auto" w:fill="E7E6E6"/>
          </w:tcPr>
          <w:p w:rsidR="00991B3E" w:rsidRDefault="00991B3E" w:rsidP="00991B3E">
            <w:pPr>
              <w:spacing w:after="0" w:line="240" w:lineRule="auto"/>
              <w:rPr>
                <w:rFonts w:ascii="Times New Roman" w:eastAsia="Times New Roman" w:hAnsi="Times New Roman"/>
                <w:sz w:val="20"/>
                <w:szCs w:val="20"/>
                <w:lang w:eastAsia="sk-SK"/>
              </w:rPr>
            </w:pPr>
            <w:r>
              <w:rPr>
                <w:rFonts w:ascii="Times New Roman" w:eastAsia="Times New Roman" w:hAnsi="Times New Roman"/>
                <w:sz w:val="20"/>
                <w:szCs w:val="20"/>
                <w:lang w:eastAsia="sk-SK"/>
              </w:rPr>
              <w:t xml:space="preserve">Počet absolvovaných </w:t>
            </w:r>
            <w:r w:rsidR="00C8577A">
              <w:rPr>
                <w:rFonts w:ascii="Times New Roman" w:eastAsia="Times New Roman" w:hAnsi="Times New Roman"/>
                <w:sz w:val="20"/>
                <w:szCs w:val="20"/>
                <w:lang w:eastAsia="sk-SK"/>
              </w:rPr>
              <w:t xml:space="preserve"> ukončovaní štúdia v %</w:t>
            </w:r>
          </w:p>
        </w:tc>
      </w:tr>
      <w:tr w:rsidR="00991B3E" w:rsidRPr="006A19FD" w:rsidTr="00884F69">
        <w:trPr>
          <w:trHeight w:val="514"/>
        </w:trPr>
        <w:tc>
          <w:tcPr>
            <w:tcW w:w="2000" w:type="dxa"/>
            <w:tcBorders>
              <w:top w:val="nil"/>
              <w:left w:val="single" w:sz="4" w:space="0" w:color="auto"/>
              <w:bottom w:val="single" w:sz="4" w:space="0" w:color="auto"/>
              <w:right w:val="single" w:sz="4" w:space="0" w:color="auto"/>
            </w:tcBorders>
            <w:shd w:val="clear" w:color="auto" w:fill="FFF2CC"/>
            <w:noWrap/>
            <w:vAlign w:val="bottom"/>
            <w:hideMark/>
          </w:tcPr>
          <w:p w:rsidR="00991B3E" w:rsidRPr="006A19FD" w:rsidRDefault="00991B3E" w:rsidP="00991B3E">
            <w:pPr>
              <w:spacing w:after="0" w:line="240" w:lineRule="auto"/>
              <w:rPr>
                <w:rFonts w:ascii="Times New Roman" w:eastAsia="Times New Roman" w:hAnsi="Times New Roman"/>
                <w:b/>
                <w:bCs/>
                <w:sz w:val="24"/>
                <w:szCs w:val="24"/>
                <w:lang w:eastAsia="sk-SK"/>
              </w:rPr>
            </w:pPr>
            <w:r w:rsidRPr="006A19FD">
              <w:rPr>
                <w:rFonts w:ascii="Times New Roman" w:eastAsia="Times New Roman" w:hAnsi="Times New Roman"/>
                <w:b/>
                <w:bCs/>
                <w:sz w:val="24"/>
                <w:szCs w:val="24"/>
                <w:lang w:eastAsia="cs-CZ"/>
              </w:rPr>
              <w:t xml:space="preserve">AZZZ SR </w:t>
            </w:r>
          </w:p>
        </w:tc>
        <w:tc>
          <w:tcPr>
            <w:tcW w:w="1748" w:type="dxa"/>
            <w:tcBorders>
              <w:top w:val="nil"/>
              <w:left w:val="single" w:sz="4" w:space="0" w:color="auto"/>
              <w:bottom w:val="single" w:sz="4" w:space="0" w:color="auto"/>
              <w:right w:val="single" w:sz="4" w:space="0" w:color="auto"/>
            </w:tcBorders>
            <w:vAlign w:val="bottom"/>
          </w:tcPr>
          <w:p w:rsidR="00991B3E" w:rsidRPr="00991B3E" w:rsidRDefault="00C8577A" w:rsidP="00991B3E">
            <w:pPr>
              <w:spacing w:after="0" w:line="240" w:lineRule="auto"/>
              <w:jc w:val="center"/>
              <w:rPr>
                <w:rFonts w:ascii="Times New Roman" w:eastAsia="Times New Roman" w:hAnsi="Times New Roman"/>
                <w:color w:val="000000" w:themeColor="text1"/>
                <w:sz w:val="20"/>
                <w:szCs w:val="20"/>
                <w:lang w:eastAsia="sk-SK"/>
              </w:rPr>
            </w:pPr>
            <w:r>
              <w:rPr>
                <w:rFonts w:ascii="Times New Roman" w:eastAsia="Times New Roman" w:hAnsi="Times New Roman"/>
                <w:color w:val="000000" w:themeColor="text1"/>
                <w:sz w:val="20"/>
                <w:szCs w:val="20"/>
                <w:lang w:eastAsia="sk-SK"/>
              </w:rPr>
              <w:t>98 / 49</w:t>
            </w:r>
          </w:p>
        </w:tc>
        <w:tc>
          <w:tcPr>
            <w:tcW w:w="1751"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color w:val="000000" w:themeColor="text1"/>
                <w:sz w:val="20"/>
                <w:szCs w:val="20"/>
                <w:lang w:eastAsia="sk-SK"/>
              </w:rPr>
              <w:t>22</w:t>
            </w:r>
          </w:p>
        </w:tc>
        <w:tc>
          <w:tcPr>
            <w:tcW w:w="1604"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sz w:val="20"/>
                <w:szCs w:val="20"/>
                <w:lang w:eastAsia="sk-SK"/>
              </w:rPr>
              <w:t>41</w:t>
            </w:r>
          </w:p>
        </w:tc>
        <w:tc>
          <w:tcPr>
            <w:tcW w:w="1559" w:type="dxa"/>
            <w:tcBorders>
              <w:top w:val="nil"/>
              <w:left w:val="nil"/>
              <w:bottom w:val="single" w:sz="4" w:space="0" w:color="auto"/>
              <w:right w:val="single" w:sz="8" w:space="0" w:color="auto"/>
            </w:tcBorders>
            <w:shd w:val="clear" w:color="auto" w:fill="E2EFDA"/>
          </w:tcPr>
          <w:p w:rsidR="00C8577A" w:rsidRDefault="00C8577A" w:rsidP="00C8577A">
            <w:pPr>
              <w:spacing w:after="0" w:line="240" w:lineRule="auto"/>
              <w:jc w:val="center"/>
              <w:rPr>
                <w:rFonts w:ascii="Times New Roman" w:eastAsia="Times New Roman" w:hAnsi="Times New Roman"/>
                <w:sz w:val="20"/>
                <w:szCs w:val="20"/>
                <w:lang w:eastAsia="sk-SK"/>
              </w:rPr>
            </w:pPr>
          </w:p>
          <w:p w:rsidR="00991B3E" w:rsidRDefault="00C8577A" w:rsidP="00C8577A">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22,44</w:t>
            </w:r>
          </w:p>
        </w:tc>
      </w:tr>
      <w:tr w:rsidR="00991B3E" w:rsidRPr="006A19FD" w:rsidTr="00884F69">
        <w:trPr>
          <w:trHeight w:val="418"/>
        </w:trPr>
        <w:tc>
          <w:tcPr>
            <w:tcW w:w="2000" w:type="dxa"/>
            <w:tcBorders>
              <w:top w:val="nil"/>
              <w:left w:val="single" w:sz="4" w:space="0" w:color="auto"/>
              <w:bottom w:val="single" w:sz="4" w:space="0" w:color="auto"/>
              <w:right w:val="single" w:sz="4" w:space="0" w:color="auto"/>
            </w:tcBorders>
            <w:shd w:val="clear" w:color="auto" w:fill="FFF2CC"/>
            <w:noWrap/>
            <w:vAlign w:val="bottom"/>
            <w:hideMark/>
          </w:tcPr>
          <w:p w:rsidR="00991B3E" w:rsidRPr="006A19FD" w:rsidRDefault="00991B3E" w:rsidP="00991B3E">
            <w:pPr>
              <w:spacing w:after="0" w:line="240" w:lineRule="auto"/>
              <w:rPr>
                <w:rFonts w:ascii="Times New Roman" w:eastAsia="Times New Roman" w:hAnsi="Times New Roman"/>
                <w:b/>
                <w:bCs/>
                <w:sz w:val="24"/>
                <w:szCs w:val="24"/>
                <w:lang w:eastAsia="sk-SK"/>
              </w:rPr>
            </w:pPr>
            <w:r w:rsidRPr="006A19FD">
              <w:rPr>
                <w:rFonts w:ascii="Times New Roman" w:eastAsia="Times New Roman" w:hAnsi="Times New Roman"/>
                <w:b/>
                <w:bCs/>
                <w:sz w:val="24"/>
                <w:szCs w:val="24"/>
                <w:lang w:eastAsia="cs-CZ"/>
              </w:rPr>
              <w:t>SPPK a SLK</w:t>
            </w:r>
          </w:p>
        </w:tc>
        <w:tc>
          <w:tcPr>
            <w:tcW w:w="1748" w:type="dxa"/>
            <w:tcBorders>
              <w:top w:val="nil"/>
              <w:left w:val="single" w:sz="4" w:space="0" w:color="auto"/>
              <w:bottom w:val="single" w:sz="4" w:space="0" w:color="auto"/>
              <w:right w:val="single" w:sz="4" w:space="0" w:color="auto"/>
            </w:tcBorders>
            <w:vAlign w:val="bottom"/>
          </w:tcPr>
          <w:p w:rsidR="00991B3E" w:rsidRPr="00991B3E" w:rsidRDefault="00C8577A" w:rsidP="00991B3E">
            <w:pPr>
              <w:spacing w:after="0" w:line="240" w:lineRule="auto"/>
              <w:jc w:val="center"/>
              <w:rPr>
                <w:rFonts w:ascii="Times New Roman" w:eastAsia="Times New Roman" w:hAnsi="Times New Roman"/>
                <w:color w:val="000000" w:themeColor="text1"/>
                <w:sz w:val="20"/>
                <w:szCs w:val="20"/>
                <w:lang w:eastAsia="sk-SK"/>
              </w:rPr>
            </w:pPr>
            <w:r>
              <w:rPr>
                <w:rFonts w:ascii="Times New Roman" w:eastAsia="Times New Roman" w:hAnsi="Times New Roman"/>
                <w:color w:val="000000" w:themeColor="text1"/>
                <w:sz w:val="20"/>
                <w:szCs w:val="20"/>
                <w:lang w:eastAsia="sk-SK"/>
              </w:rPr>
              <w:t>96 / 84</w:t>
            </w:r>
          </w:p>
        </w:tc>
        <w:tc>
          <w:tcPr>
            <w:tcW w:w="1751"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color w:val="000000" w:themeColor="text1"/>
                <w:sz w:val="20"/>
                <w:szCs w:val="20"/>
                <w:lang w:eastAsia="sk-SK"/>
              </w:rPr>
              <w:t>41</w:t>
            </w:r>
          </w:p>
        </w:tc>
        <w:tc>
          <w:tcPr>
            <w:tcW w:w="1604"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sz w:val="20"/>
                <w:szCs w:val="20"/>
                <w:lang w:eastAsia="sk-SK"/>
              </w:rPr>
              <w:t>41</w:t>
            </w:r>
          </w:p>
        </w:tc>
        <w:tc>
          <w:tcPr>
            <w:tcW w:w="1559" w:type="dxa"/>
            <w:tcBorders>
              <w:top w:val="nil"/>
              <w:left w:val="nil"/>
              <w:bottom w:val="single" w:sz="4" w:space="0" w:color="auto"/>
              <w:right w:val="single" w:sz="8" w:space="0" w:color="auto"/>
            </w:tcBorders>
            <w:shd w:val="clear" w:color="auto" w:fill="E2EFDA"/>
          </w:tcPr>
          <w:p w:rsidR="00C8577A" w:rsidRDefault="00C8577A" w:rsidP="00C8577A">
            <w:pPr>
              <w:spacing w:after="0" w:line="240" w:lineRule="auto"/>
              <w:jc w:val="center"/>
              <w:rPr>
                <w:rFonts w:ascii="Times New Roman" w:eastAsia="Times New Roman" w:hAnsi="Times New Roman"/>
                <w:sz w:val="20"/>
                <w:szCs w:val="20"/>
                <w:lang w:eastAsia="sk-SK"/>
              </w:rPr>
            </w:pPr>
          </w:p>
          <w:p w:rsidR="00991B3E" w:rsidRPr="00B47444" w:rsidRDefault="00C8577A" w:rsidP="00C8577A">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42,70</w:t>
            </w:r>
          </w:p>
        </w:tc>
      </w:tr>
      <w:tr w:rsidR="00991B3E" w:rsidRPr="006A19FD" w:rsidTr="00884F69">
        <w:trPr>
          <w:trHeight w:val="410"/>
        </w:trPr>
        <w:tc>
          <w:tcPr>
            <w:tcW w:w="2000" w:type="dxa"/>
            <w:tcBorders>
              <w:top w:val="nil"/>
              <w:left w:val="single" w:sz="4" w:space="0" w:color="auto"/>
              <w:bottom w:val="single" w:sz="4" w:space="0" w:color="auto"/>
              <w:right w:val="single" w:sz="4" w:space="0" w:color="auto"/>
            </w:tcBorders>
            <w:shd w:val="clear" w:color="auto" w:fill="FFF2CC"/>
            <w:noWrap/>
            <w:vAlign w:val="bottom"/>
            <w:hideMark/>
          </w:tcPr>
          <w:p w:rsidR="00991B3E" w:rsidRPr="006A19FD" w:rsidRDefault="00991B3E" w:rsidP="00991B3E">
            <w:pPr>
              <w:spacing w:after="0" w:line="240" w:lineRule="auto"/>
              <w:rPr>
                <w:rFonts w:ascii="Times New Roman" w:eastAsia="Times New Roman" w:hAnsi="Times New Roman"/>
                <w:b/>
                <w:bCs/>
                <w:sz w:val="24"/>
                <w:szCs w:val="24"/>
                <w:lang w:eastAsia="sk-SK"/>
              </w:rPr>
            </w:pPr>
            <w:r w:rsidRPr="006A19FD">
              <w:rPr>
                <w:rFonts w:ascii="Times New Roman" w:eastAsia="Times New Roman" w:hAnsi="Times New Roman"/>
                <w:b/>
                <w:bCs/>
                <w:sz w:val="24"/>
                <w:szCs w:val="24"/>
                <w:lang w:eastAsia="cs-CZ"/>
              </w:rPr>
              <w:t>SOPK</w:t>
            </w:r>
          </w:p>
        </w:tc>
        <w:tc>
          <w:tcPr>
            <w:tcW w:w="1748" w:type="dxa"/>
            <w:tcBorders>
              <w:top w:val="nil"/>
              <w:left w:val="single" w:sz="4" w:space="0" w:color="auto"/>
              <w:bottom w:val="single" w:sz="4" w:space="0" w:color="auto"/>
              <w:right w:val="single" w:sz="4" w:space="0" w:color="auto"/>
            </w:tcBorders>
            <w:vAlign w:val="bottom"/>
          </w:tcPr>
          <w:p w:rsidR="00991B3E" w:rsidRPr="00991B3E" w:rsidRDefault="00C8577A" w:rsidP="00991B3E">
            <w:pPr>
              <w:spacing w:after="0" w:line="240" w:lineRule="auto"/>
              <w:jc w:val="center"/>
              <w:rPr>
                <w:rFonts w:ascii="Times New Roman" w:eastAsia="Times New Roman" w:hAnsi="Times New Roman"/>
                <w:color w:val="000000" w:themeColor="text1"/>
                <w:sz w:val="20"/>
                <w:szCs w:val="20"/>
                <w:lang w:eastAsia="sk-SK"/>
              </w:rPr>
            </w:pPr>
            <w:r>
              <w:rPr>
                <w:rFonts w:ascii="Times New Roman" w:eastAsia="Times New Roman" w:hAnsi="Times New Roman"/>
                <w:color w:val="000000" w:themeColor="text1"/>
                <w:sz w:val="20"/>
                <w:szCs w:val="20"/>
                <w:lang w:eastAsia="sk-SK"/>
              </w:rPr>
              <w:t>260 / 64</w:t>
            </w:r>
          </w:p>
        </w:tc>
        <w:tc>
          <w:tcPr>
            <w:tcW w:w="1751"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color w:val="000000" w:themeColor="text1"/>
                <w:sz w:val="20"/>
                <w:szCs w:val="20"/>
                <w:lang w:eastAsia="sk-SK"/>
              </w:rPr>
              <w:t>82</w:t>
            </w:r>
          </w:p>
        </w:tc>
        <w:tc>
          <w:tcPr>
            <w:tcW w:w="1604"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sz w:val="20"/>
                <w:szCs w:val="20"/>
                <w:lang w:eastAsia="sk-SK"/>
              </w:rPr>
              <w:t>absencia údajov</w:t>
            </w:r>
          </w:p>
        </w:tc>
        <w:tc>
          <w:tcPr>
            <w:tcW w:w="1559" w:type="dxa"/>
            <w:tcBorders>
              <w:top w:val="nil"/>
              <w:left w:val="nil"/>
              <w:bottom w:val="single" w:sz="4" w:space="0" w:color="auto"/>
              <w:right w:val="single" w:sz="8" w:space="0" w:color="auto"/>
            </w:tcBorders>
            <w:shd w:val="clear" w:color="auto" w:fill="E2EFDA"/>
          </w:tcPr>
          <w:p w:rsidR="00C8577A" w:rsidRDefault="00C8577A" w:rsidP="00C8577A">
            <w:pPr>
              <w:spacing w:after="0" w:line="240" w:lineRule="auto"/>
              <w:jc w:val="center"/>
              <w:rPr>
                <w:rFonts w:ascii="Times New Roman" w:eastAsia="Times New Roman" w:hAnsi="Times New Roman"/>
                <w:sz w:val="20"/>
                <w:szCs w:val="20"/>
                <w:lang w:eastAsia="sk-SK"/>
              </w:rPr>
            </w:pPr>
          </w:p>
          <w:p w:rsidR="00991B3E" w:rsidRDefault="00C8577A" w:rsidP="00C8577A">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31,53</w:t>
            </w:r>
          </w:p>
        </w:tc>
      </w:tr>
      <w:tr w:rsidR="00991B3E" w:rsidRPr="006A19FD" w:rsidTr="00884F69">
        <w:trPr>
          <w:trHeight w:val="415"/>
        </w:trPr>
        <w:tc>
          <w:tcPr>
            <w:tcW w:w="2000" w:type="dxa"/>
            <w:tcBorders>
              <w:top w:val="nil"/>
              <w:left w:val="single" w:sz="4" w:space="0" w:color="auto"/>
              <w:bottom w:val="single" w:sz="4" w:space="0" w:color="auto"/>
              <w:right w:val="single" w:sz="4" w:space="0" w:color="auto"/>
            </w:tcBorders>
            <w:shd w:val="clear" w:color="auto" w:fill="FFF2CC"/>
            <w:noWrap/>
            <w:vAlign w:val="bottom"/>
          </w:tcPr>
          <w:p w:rsidR="00991B3E" w:rsidRPr="006A19FD" w:rsidRDefault="00991B3E" w:rsidP="00991B3E">
            <w:pPr>
              <w:spacing w:after="0" w:line="240" w:lineRule="auto"/>
              <w:rPr>
                <w:rFonts w:ascii="Times New Roman" w:eastAsia="Times New Roman" w:hAnsi="Times New Roman"/>
                <w:b/>
                <w:bCs/>
                <w:sz w:val="24"/>
                <w:szCs w:val="24"/>
                <w:lang w:eastAsia="sk-SK"/>
              </w:rPr>
            </w:pPr>
            <w:r w:rsidRPr="006A19FD">
              <w:rPr>
                <w:rFonts w:ascii="Times New Roman" w:eastAsia="Times New Roman" w:hAnsi="Times New Roman"/>
                <w:b/>
                <w:bCs/>
                <w:sz w:val="24"/>
                <w:szCs w:val="24"/>
                <w:lang w:eastAsia="cs-CZ"/>
              </w:rPr>
              <w:t>SŽK</w:t>
            </w:r>
          </w:p>
        </w:tc>
        <w:tc>
          <w:tcPr>
            <w:tcW w:w="1748" w:type="dxa"/>
            <w:tcBorders>
              <w:top w:val="nil"/>
              <w:left w:val="single" w:sz="4" w:space="0" w:color="auto"/>
              <w:bottom w:val="single" w:sz="4" w:space="0" w:color="auto"/>
              <w:right w:val="single" w:sz="4" w:space="0" w:color="auto"/>
            </w:tcBorders>
            <w:vAlign w:val="bottom"/>
          </w:tcPr>
          <w:p w:rsidR="00991B3E" w:rsidRPr="00991B3E" w:rsidRDefault="00C8577A" w:rsidP="00991B3E">
            <w:pPr>
              <w:spacing w:after="0" w:line="240" w:lineRule="auto"/>
              <w:jc w:val="center"/>
              <w:rPr>
                <w:rFonts w:ascii="Times New Roman" w:eastAsia="Times New Roman" w:hAnsi="Times New Roman"/>
                <w:color w:val="000000" w:themeColor="text1"/>
                <w:sz w:val="20"/>
                <w:szCs w:val="20"/>
                <w:lang w:eastAsia="sk-SK"/>
              </w:rPr>
            </w:pPr>
            <w:r>
              <w:rPr>
                <w:rFonts w:ascii="Times New Roman" w:eastAsia="Times New Roman" w:hAnsi="Times New Roman"/>
                <w:color w:val="000000" w:themeColor="text1"/>
                <w:sz w:val="20"/>
                <w:szCs w:val="20"/>
                <w:lang w:eastAsia="sk-SK"/>
              </w:rPr>
              <w:t>53 / 94</w:t>
            </w:r>
          </w:p>
        </w:tc>
        <w:tc>
          <w:tcPr>
            <w:tcW w:w="1751"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color w:val="000000" w:themeColor="text1"/>
                <w:sz w:val="20"/>
                <w:szCs w:val="20"/>
                <w:lang w:eastAsia="sk-SK"/>
              </w:rPr>
              <w:t>10</w:t>
            </w:r>
          </w:p>
        </w:tc>
        <w:tc>
          <w:tcPr>
            <w:tcW w:w="1604"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sz w:val="20"/>
                <w:szCs w:val="20"/>
                <w:lang w:eastAsia="sk-SK"/>
              </w:rPr>
              <w:t>absencia údajov</w:t>
            </w:r>
          </w:p>
        </w:tc>
        <w:tc>
          <w:tcPr>
            <w:tcW w:w="1559" w:type="dxa"/>
            <w:tcBorders>
              <w:top w:val="nil"/>
              <w:left w:val="nil"/>
              <w:bottom w:val="single" w:sz="4" w:space="0" w:color="auto"/>
              <w:right w:val="single" w:sz="8" w:space="0" w:color="auto"/>
            </w:tcBorders>
            <w:shd w:val="clear" w:color="auto" w:fill="E2EFDA"/>
          </w:tcPr>
          <w:p w:rsidR="00C8577A" w:rsidRDefault="00C8577A" w:rsidP="00C8577A">
            <w:pPr>
              <w:spacing w:after="0" w:line="240" w:lineRule="auto"/>
              <w:jc w:val="center"/>
              <w:rPr>
                <w:rFonts w:ascii="Times New Roman" w:eastAsia="Times New Roman" w:hAnsi="Times New Roman"/>
                <w:sz w:val="20"/>
                <w:szCs w:val="20"/>
                <w:lang w:eastAsia="sk-SK"/>
              </w:rPr>
            </w:pPr>
          </w:p>
          <w:p w:rsidR="00991B3E" w:rsidRDefault="00C8577A" w:rsidP="00C8577A">
            <w:pPr>
              <w:spacing w:after="0" w:line="240" w:lineRule="auto"/>
              <w:jc w:val="center"/>
              <w:rPr>
                <w:rFonts w:ascii="Times New Roman" w:eastAsia="Times New Roman" w:hAnsi="Times New Roman"/>
                <w:sz w:val="20"/>
                <w:szCs w:val="20"/>
                <w:lang w:eastAsia="sk-SK"/>
              </w:rPr>
            </w:pPr>
            <w:r>
              <w:rPr>
                <w:rFonts w:ascii="Times New Roman" w:eastAsia="Times New Roman" w:hAnsi="Times New Roman"/>
                <w:sz w:val="20"/>
                <w:szCs w:val="20"/>
                <w:lang w:eastAsia="sk-SK"/>
              </w:rPr>
              <w:t>18,86</w:t>
            </w:r>
          </w:p>
        </w:tc>
      </w:tr>
      <w:tr w:rsidR="00991B3E" w:rsidRPr="006A19FD" w:rsidTr="00991B3E">
        <w:trPr>
          <w:trHeight w:val="520"/>
        </w:trPr>
        <w:tc>
          <w:tcPr>
            <w:tcW w:w="2000" w:type="dxa"/>
            <w:tcBorders>
              <w:top w:val="nil"/>
              <w:left w:val="single" w:sz="4" w:space="0" w:color="auto"/>
              <w:bottom w:val="single" w:sz="4" w:space="0" w:color="auto"/>
              <w:right w:val="single" w:sz="4" w:space="0" w:color="auto"/>
            </w:tcBorders>
            <w:shd w:val="clear" w:color="auto" w:fill="FFF2CC"/>
            <w:noWrap/>
            <w:vAlign w:val="bottom"/>
            <w:hideMark/>
          </w:tcPr>
          <w:p w:rsidR="00991B3E" w:rsidRPr="006A19FD" w:rsidRDefault="00991B3E" w:rsidP="00991B3E">
            <w:pPr>
              <w:spacing w:after="0" w:line="240" w:lineRule="auto"/>
              <w:rPr>
                <w:rFonts w:ascii="Times New Roman" w:eastAsia="Times New Roman" w:hAnsi="Times New Roman"/>
                <w:b/>
                <w:bCs/>
                <w:sz w:val="24"/>
                <w:szCs w:val="24"/>
                <w:lang w:eastAsia="sk-SK"/>
              </w:rPr>
            </w:pPr>
            <w:r w:rsidRPr="006A19FD">
              <w:rPr>
                <w:rFonts w:ascii="Times New Roman" w:eastAsia="Times New Roman" w:hAnsi="Times New Roman"/>
                <w:b/>
                <w:bCs/>
                <w:sz w:val="24"/>
                <w:szCs w:val="24"/>
                <w:lang w:eastAsia="cs-CZ"/>
              </w:rPr>
              <w:t>RÚZ</w:t>
            </w:r>
          </w:p>
        </w:tc>
        <w:tc>
          <w:tcPr>
            <w:tcW w:w="1748" w:type="dxa"/>
            <w:tcBorders>
              <w:top w:val="nil"/>
              <w:left w:val="single" w:sz="4" w:space="0" w:color="auto"/>
              <w:bottom w:val="single" w:sz="4" w:space="0" w:color="auto"/>
              <w:right w:val="single" w:sz="4" w:space="0" w:color="auto"/>
            </w:tcBorders>
            <w:vAlign w:val="bottom"/>
          </w:tcPr>
          <w:p w:rsidR="00991B3E" w:rsidRPr="00991B3E" w:rsidRDefault="00C8577A" w:rsidP="00991B3E">
            <w:pPr>
              <w:spacing w:after="0" w:line="240" w:lineRule="auto"/>
              <w:jc w:val="center"/>
              <w:rPr>
                <w:rFonts w:ascii="Times New Roman" w:eastAsia="Times New Roman" w:hAnsi="Times New Roman"/>
                <w:color w:val="000000" w:themeColor="text1"/>
                <w:sz w:val="20"/>
                <w:szCs w:val="20"/>
                <w:lang w:eastAsia="sk-SK"/>
              </w:rPr>
            </w:pPr>
            <w:r>
              <w:rPr>
                <w:rFonts w:ascii="Times New Roman" w:eastAsia="Times New Roman" w:hAnsi="Times New Roman"/>
                <w:color w:val="000000" w:themeColor="text1"/>
                <w:sz w:val="20"/>
                <w:szCs w:val="20"/>
                <w:lang w:eastAsia="sk-SK"/>
              </w:rPr>
              <w:t>301 / 75</w:t>
            </w:r>
          </w:p>
        </w:tc>
        <w:tc>
          <w:tcPr>
            <w:tcW w:w="1751"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sk-SK"/>
              </w:rPr>
            </w:pPr>
            <w:r w:rsidRPr="00991B3E">
              <w:rPr>
                <w:rFonts w:ascii="Times New Roman" w:eastAsia="Times New Roman" w:hAnsi="Times New Roman"/>
                <w:color w:val="000000" w:themeColor="text1"/>
                <w:sz w:val="20"/>
                <w:szCs w:val="20"/>
                <w:lang w:eastAsia="sk-SK"/>
              </w:rPr>
              <w:t>43</w:t>
            </w:r>
          </w:p>
        </w:tc>
        <w:tc>
          <w:tcPr>
            <w:tcW w:w="1604" w:type="dxa"/>
            <w:tcBorders>
              <w:top w:val="nil"/>
              <w:left w:val="nil"/>
              <w:bottom w:val="single" w:sz="4" w:space="0" w:color="auto"/>
              <w:right w:val="single" w:sz="8" w:space="0" w:color="auto"/>
            </w:tcBorders>
            <w:shd w:val="clear" w:color="auto" w:fill="E2EFDA"/>
            <w:vAlign w:val="bottom"/>
          </w:tcPr>
          <w:p w:rsidR="00991B3E" w:rsidRPr="00991B3E" w:rsidRDefault="00991B3E" w:rsidP="00991B3E">
            <w:pPr>
              <w:spacing w:after="0" w:line="240" w:lineRule="auto"/>
              <w:jc w:val="center"/>
              <w:rPr>
                <w:rFonts w:ascii="Times New Roman" w:eastAsia="Times New Roman" w:hAnsi="Times New Roman"/>
                <w:sz w:val="20"/>
                <w:szCs w:val="20"/>
                <w:lang w:eastAsia="cs-CZ"/>
              </w:rPr>
            </w:pPr>
            <w:r w:rsidRPr="00991B3E">
              <w:rPr>
                <w:rFonts w:ascii="Times New Roman" w:eastAsia="Times New Roman" w:hAnsi="Times New Roman"/>
                <w:sz w:val="20"/>
                <w:szCs w:val="20"/>
                <w:lang w:eastAsia="cs-CZ"/>
              </w:rPr>
              <w:t>75</w:t>
            </w:r>
          </w:p>
        </w:tc>
        <w:tc>
          <w:tcPr>
            <w:tcW w:w="1559" w:type="dxa"/>
            <w:tcBorders>
              <w:top w:val="nil"/>
              <w:left w:val="nil"/>
              <w:bottom w:val="single" w:sz="4" w:space="0" w:color="auto"/>
              <w:right w:val="single" w:sz="8" w:space="0" w:color="auto"/>
            </w:tcBorders>
            <w:shd w:val="clear" w:color="auto" w:fill="E2EFDA"/>
          </w:tcPr>
          <w:p w:rsidR="00C8577A" w:rsidRDefault="00C8577A" w:rsidP="00C8577A">
            <w:pPr>
              <w:spacing w:after="0" w:line="240" w:lineRule="auto"/>
              <w:jc w:val="center"/>
              <w:rPr>
                <w:rFonts w:ascii="Times New Roman" w:eastAsia="Times New Roman" w:hAnsi="Times New Roman"/>
                <w:sz w:val="20"/>
                <w:szCs w:val="20"/>
                <w:lang w:eastAsia="cs-CZ"/>
              </w:rPr>
            </w:pPr>
          </w:p>
          <w:p w:rsidR="00991B3E" w:rsidRDefault="00C8577A" w:rsidP="00C8577A">
            <w:pPr>
              <w:spacing w:after="0" w:line="240" w:lineRule="auto"/>
              <w:jc w:val="center"/>
              <w:rPr>
                <w:rFonts w:ascii="Times New Roman" w:eastAsia="Times New Roman" w:hAnsi="Times New Roman"/>
                <w:sz w:val="20"/>
                <w:szCs w:val="20"/>
                <w:lang w:eastAsia="cs-CZ"/>
              </w:rPr>
            </w:pPr>
            <w:r>
              <w:rPr>
                <w:rFonts w:ascii="Times New Roman" w:eastAsia="Times New Roman" w:hAnsi="Times New Roman"/>
                <w:sz w:val="20"/>
                <w:szCs w:val="20"/>
                <w:lang w:eastAsia="cs-CZ"/>
              </w:rPr>
              <w:t>14,28</w:t>
            </w:r>
          </w:p>
        </w:tc>
      </w:tr>
    </w:tbl>
    <w:p w:rsidR="009423D5" w:rsidRDefault="009423D5" w:rsidP="00173E62">
      <w:pPr>
        <w:jc w:val="both"/>
        <w:rPr>
          <w:rFonts w:ascii="Times New Roman" w:hAnsi="Times New Roman"/>
          <w:sz w:val="24"/>
          <w:szCs w:val="24"/>
        </w:rPr>
      </w:pPr>
    </w:p>
    <w:p w:rsidR="00193F2A" w:rsidRPr="00173E62" w:rsidRDefault="00173E62" w:rsidP="00173E62">
      <w:pPr>
        <w:jc w:val="both"/>
        <w:rPr>
          <w:rFonts w:ascii="Times New Roman" w:hAnsi="Times New Roman"/>
          <w:sz w:val="24"/>
          <w:szCs w:val="24"/>
        </w:rPr>
      </w:pPr>
      <w:r w:rsidRPr="00173E62">
        <w:rPr>
          <w:rFonts w:ascii="Times New Roman" w:hAnsi="Times New Roman"/>
          <w:sz w:val="24"/>
          <w:szCs w:val="24"/>
        </w:rPr>
        <w:t xml:space="preserve">Účasť zástupcov </w:t>
      </w:r>
      <w:r>
        <w:rPr>
          <w:rFonts w:ascii="Times New Roman" w:hAnsi="Times New Roman"/>
          <w:sz w:val="24"/>
          <w:szCs w:val="24"/>
        </w:rPr>
        <w:t xml:space="preserve">stavovských </w:t>
      </w:r>
      <w:r w:rsidR="00115CDF">
        <w:rPr>
          <w:rFonts w:ascii="Times New Roman" w:hAnsi="Times New Roman"/>
          <w:sz w:val="24"/>
          <w:szCs w:val="24"/>
        </w:rPr>
        <w:t xml:space="preserve">organizácií </w:t>
      </w:r>
      <w:r>
        <w:rPr>
          <w:rFonts w:ascii="Times New Roman" w:hAnsi="Times New Roman"/>
          <w:sz w:val="24"/>
          <w:szCs w:val="24"/>
        </w:rPr>
        <w:t>a profesijných o</w:t>
      </w:r>
      <w:r w:rsidRPr="00173E62">
        <w:rPr>
          <w:rFonts w:ascii="Times New Roman" w:hAnsi="Times New Roman"/>
          <w:sz w:val="24"/>
          <w:szCs w:val="24"/>
        </w:rPr>
        <w:t>rganizácií (</w:t>
      </w:r>
      <w:r>
        <w:rPr>
          <w:rFonts w:ascii="Times New Roman" w:hAnsi="Times New Roman"/>
          <w:sz w:val="24"/>
          <w:szCs w:val="24"/>
        </w:rPr>
        <w:t>SaPO</w:t>
      </w:r>
      <w:r w:rsidRPr="00173E62">
        <w:rPr>
          <w:rFonts w:ascii="Times New Roman" w:hAnsi="Times New Roman"/>
          <w:sz w:val="24"/>
          <w:szCs w:val="24"/>
        </w:rPr>
        <w:t>) na maturitných skúškach (tabuľka č. 2):</w:t>
      </w:r>
    </w:p>
    <w:tbl>
      <w:tblPr>
        <w:tblW w:w="9087" w:type="dxa"/>
        <w:tblInd w:w="93" w:type="dxa"/>
        <w:tblLook w:val="04A0" w:firstRow="1" w:lastRow="0" w:firstColumn="1" w:lastColumn="0" w:noHBand="0" w:noVBand="1"/>
      </w:tblPr>
      <w:tblGrid>
        <w:gridCol w:w="1965"/>
        <w:gridCol w:w="1878"/>
        <w:gridCol w:w="2268"/>
        <w:gridCol w:w="2976"/>
      </w:tblGrid>
      <w:tr w:rsidR="00173E62" w:rsidRPr="00173E62" w:rsidTr="001D0690">
        <w:trPr>
          <w:trHeight w:val="285"/>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E62" w:rsidRPr="00173E62" w:rsidRDefault="00173E62" w:rsidP="001D0690">
            <w:pPr>
              <w:rPr>
                <w:rFonts w:ascii="Times New Roman" w:hAnsi="Times New Roman"/>
                <w:b/>
                <w:bCs/>
                <w:sz w:val="24"/>
                <w:szCs w:val="24"/>
              </w:rPr>
            </w:pPr>
            <w:r w:rsidRPr="00173E62">
              <w:rPr>
                <w:rFonts w:ascii="Times New Roman" w:hAnsi="Times New Roman"/>
                <w:b/>
                <w:bCs/>
                <w:sz w:val="24"/>
                <w:szCs w:val="24"/>
              </w:rPr>
              <w:t> Tabuľka č. 2</w:t>
            </w:r>
          </w:p>
        </w:tc>
        <w:tc>
          <w:tcPr>
            <w:tcW w:w="1878" w:type="dxa"/>
            <w:tcBorders>
              <w:top w:val="single" w:sz="4" w:space="0" w:color="auto"/>
              <w:left w:val="nil"/>
              <w:bottom w:val="single" w:sz="4" w:space="0" w:color="auto"/>
              <w:right w:val="single" w:sz="4" w:space="0" w:color="auto"/>
            </w:tcBorders>
            <w:shd w:val="clear" w:color="000000" w:fill="BFBFBF"/>
            <w:vAlign w:val="center"/>
            <w:hideMark/>
          </w:tcPr>
          <w:p w:rsidR="00173E62" w:rsidRPr="00173E62" w:rsidRDefault="001654F3" w:rsidP="001654F3">
            <w:pPr>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173E62" w:rsidRPr="00173E62" w:rsidRDefault="001654F3" w:rsidP="001D0690">
            <w:pPr>
              <w:jc w:val="center"/>
              <w:rPr>
                <w:rFonts w:ascii="Times New Roman" w:hAnsi="Times New Roman"/>
                <w:sz w:val="24"/>
                <w:szCs w:val="24"/>
              </w:rPr>
            </w:pPr>
            <w:r>
              <w:rPr>
                <w:rFonts w:ascii="Times New Roman" w:hAnsi="Times New Roman"/>
                <w:sz w:val="24"/>
                <w:szCs w:val="24"/>
              </w:rPr>
              <w:t>2</w:t>
            </w:r>
          </w:p>
        </w:tc>
        <w:tc>
          <w:tcPr>
            <w:tcW w:w="2976" w:type="dxa"/>
            <w:tcBorders>
              <w:top w:val="single" w:sz="4" w:space="0" w:color="auto"/>
              <w:left w:val="nil"/>
              <w:bottom w:val="single" w:sz="4" w:space="0" w:color="auto"/>
              <w:right w:val="single" w:sz="4" w:space="0" w:color="auto"/>
            </w:tcBorders>
            <w:shd w:val="clear" w:color="000000" w:fill="BFBFBF"/>
            <w:vAlign w:val="center"/>
            <w:hideMark/>
          </w:tcPr>
          <w:p w:rsidR="00173E62" w:rsidRPr="00173E62" w:rsidRDefault="001654F3" w:rsidP="001D0690">
            <w:pPr>
              <w:jc w:val="center"/>
              <w:rPr>
                <w:rFonts w:ascii="Times New Roman" w:hAnsi="Times New Roman"/>
                <w:sz w:val="24"/>
                <w:szCs w:val="24"/>
              </w:rPr>
            </w:pPr>
            <w:r>
              <w:rPr>
                <w:rFonts w:ascii="Times New Roman" w:hAnsi="Times New Roman"/>
                <w:sz w:val="24"/>
                <w:szCs w:val="24"/>
              </w:rPr>
              <w:t>3</w:t>
            </w:r>
          </w:p>
        </w:tc>
      </w:tr>
      <w:tr w:rsidR="00173E62" w:rsidRPr="00B04F38" w:rsidTr="00207FFD">
        <w:trPr>
          <w:trHeight w:val="1188"/>
        </w:trPr>
        <w:tc>
          <w:tcPr>
            <w:tcW w:w="1965" w:type="dxa"/>
            <w:tcBorders>
              <w:top w:val="nil"/>
              <w:left w:val="single" w:sz="8" w:space="0" w:color="auto"/>
              <w:bottom w:val="single" w:sz="8" w:space="0" w:color="auto"/>
              <w:right w:val="nil"/>
            </w:tcBorders>
            <w:shd w:val="clear" w:color="000000" w:fill="E7E6E6"/>
            <w:noWrap/>
            <w:hideMark/>
          </w:tcPr>
          <w:p w:rsidR="00173E62" w:rsidRPr="00B04F38" w:rsidRDefault="00173E62" w:rsidP="00173E62">
            <w:pPr>
              <w:jc w:val="center"/>
              <w:rPr>
                <w:rFonts w:ascii="Times New Roman" w:hAnsi="Times New Roman"/>
              </w:rPr>
            </w:pPr>
            <w:r w:rsidRPr="00B04F38">
              <w:rPr>
                <w:rFonts w:ascii="Times New Roman" w:hAnsi="Times New Roman"/>
              </w:rPr>
              <w:t>Názov SaPO</w:t>
            </w:r>
          </w:p>
        </w:tc>
        <w:tc>
          <w:tcPr>
            <w:tcW w:w="1878" w:type="dxa"/>
            <w:tcBorders>
              <w:top w:val="nil"/>
              <w:left w:val="single" w:sz="8" w:space="0" w:color="auto"/>
              <w:bottom w:val="single" w:sz="8" w:space="0" w:color="auto"/>
              <w:right w:val="single" w:sz="4" w:space="0" w:color="auto"/>
            </w:tcBorders>
            <w:shd w:val="clear" w:color="000000" w:fill="E7E6E6"/>
            <w:hideMark/>
          </w:tcPr>
          <w:p w:rsidR="00173E62" w:rsidRPr="00B04F38" w:rsidRDefault="00173E62" w:rsidP="001D0690">
            <w:pPr>
              <w:rPr>
                <w:rFonts w:ascii="Times New Roman" w:hAnsi="Times New Roman"/>
              </w:rPr>
            </w:pPr>
            <w:r w:rsidRPr="00B04F38">
              <w:rPr>
                <w:rFonts w:ascii="Times New Roman" w:hAnsi="Times New Roman"/>
              </w:rPr>
              <w:t>Počet maturitných skúšok na SOŠ /počet absolventov/</w:t>
            </w:r>
          </w:p>
        </w:tc>
        <w:tc>
          <w:tcPr>
            <w:tcW w:w="2268" w:type="dxa"/>
            <w:tcBorders>
              <w:top w:val="nil"/>
              <w:left w:val="nil"/>
              <w:bottom w:val="single" w:sz="8" w:space="0" w:color="auto"/>
              <w:right w:val="single" w:sz="4" w:space="0" w:color="auto"/>
            </w:tcBorders>
            <w:shd w:val="clear" w:color="000000" w:fill="E7E6E6"/>
            <w:hideMark/>
          </w:tcPr>
          <w:p w:rsidR="00173E62" w:rsidRPr="00B04F38" w:rsidRDefault="00173E62" w:rsidP="00173E62">
            <w:pPr>
              <w:rPr>
                <w:rFonts w:ascii="Times New Roman" w:hAnsi="Times New Roman"/>
              </w:rPr>
            </w:pPr>
            <w:r w:rsidRPr="00B04F38">
              <w:rPr>
                <w:rFonts w:ascii="Times New Roman" w:hAnsi="Times New Roman"/>
              </w:rPr>
              <w:t xml:space="preserve">Počet maturitných skúšok, na ktorých sa zástupcovia SaPO zúčastnili </w:t>
            </w:r>
          </w:p>
        </w:tc>
        <w:tc>
          <w:tcPr>
            <w:tcW w:w="2976" w:type="dxa"/>
            <w:tcBorders>
              <w:top w:val="nil"/>
              <w:left w:val="nil"/>
              <w:bottom w:val="single" w:sz="8" w:space="0" w:color="auto"/>
              <w:right w:val="single" w:sz="8" w:space="0" w:color="auto"/>
            </w:tcBorders>
            <w:shd w:val="clear" w:color="000000" w:fill="E7E6E6"/>
            <w:hideMark/>
          </w:tcPr>
          <w:p w:rsidR="00173E62" w:rsidRPr="00446A7F" w:rsidRDefault="00173E62" w:rsidP="001D0690">
            <w:pPr>
              <w:rPr>
                <w:rFonts w:ascii="Times New Roman" w:hAnsi="Times New Roman"/>
              </w:rPr>
            </w:pPr>
            <w:r w:rsidRPr="00446A7F">
              <w:rPr>
                <w:rFonts w:ascii="Times New Roman" w:hAnsi="Times New Roman"/>
              </w:rPr>
              <w:t>Počet absolvovaných maturitných skúšok v %</w:t>
            </w:r>
          </w:p>
        </w:tc>
      </w:tr>
      <w:tr w:rsidR="00173E62" w:rsidRPr="00B04F38" w:rsidTr="009C649D">
        <w:trPr>
          <w:trHeight w:val="315"/>
        </w:trPr>
        <w:tc>
          <w:tcPr>
            <w:tcW w:w="1965" w:type="dxa"/>
            <w:tcBorders>
              <w:top w:val="nil"/>
              <w:left w:val="single" w:sz="4" w:space="0" w:color="auto"/>
              <w:bottom w:val="single" w:sz="4" w:space="0" w:color="auto"/>
              <w:right w:val="nil"/>
            </w:tcBorders>
            <w:shd w:val="clear" w:color="000000" w:fill="FFF2CC"/>
            <w:noWrap/>
            <w:vAlign w:val="bottom"/>
            <w:hideMark/>
          </w:tcPr>
          <w:p w:rsidR="00173E62" w:rsidRPr="00B04F38" w:rsidRDefault="00173E62" w:rsidP="001D0690">
            <w:pPr>
              <w:rPr>
                <w:rFonts w:ascii="Times New Roman" w:hAnsi="Times New Roman"/>
                <w:b/>
                <w:bCs/>
              </w:rPr>
            </w:pPr>
            <w:r w:rsidRPr="00B04F38">
              <w:rPr>
                <w:rFonts w:ascii="Times New Roman" w:hAnsi="Times New Roman"/>
                <w:b/>
                <w:bCs/>
              </w:rPr>
              <w:t>AZZZ SR</w:t>
            </w:r>
          </w:p>
        </w:tc>
        <w:tc>
          <w:tcPr>
            <w:tcW w:w="1878" w:type="dxa"/>
            <w:tcBorders>
              <w:top w:val="nil"/>
              <w:left w:val="single" w:sz="8" w:space="0" w:color="auto"/>
              <w:bottom w:val="single" w:sz="4" w:space="0" w:color="auto"/>
              <w:right w:val="single" w:sz="4" w:space="0" w:color="auto"/>
            </w:tcBorders>
            <w:shd w:val="clear" w:color="auto" w:fill="auto"/>
            <w:vAlign w:val="bottom"/>
            <w:hideMark/>
          </w:tcPr>
          <w:p w:rsidR="00173E62" w:rsidRPr="009A3527" w:rsidRDefault="009C649D" w:rsidP="009A3527">
            <w:pPr>
              <w:jc w:val="center"/>
              <w:rPr>
                <w:rFonts w:ascii="Times New Roman" w:hAnsi="Times New Roman"/>
                <w:color w:val="000000" w:themeColor="text1"/>
              </w:rPr>
            </w:pPr>
            <w:r w:rsidRPr="009A3527">
              <w:rPr>
                <w:rFonts w:ascii="Times New Roman" w:hAnsi="Times New Roman"/>
                <w:color w:val="000000" w:themeColor="text1"/>
              </w:rPr>
              <w:t>251</w:t>
            </w:r>
          </w:p>
        </w:tc>
        <w:tc>
          <w:tcPr>
            <w:tcW w:w="2268" w:type="dxa"/>
            <w:tcBorders>
              <w:top w:val="nil"/>
              <w:left w:val="nil"/>
              <w:bottom w:val="single" w:sz="4" w:space="0" w:color="auto"/>
              <w:right w:val="single" w:sz="4" w:space="0" w:color="auto"/>
            </w:tcBorders>
            <w:shd w:val="clear" w:color="auto" w:fill="auto"/>
            <w:vAlign w:val="bottom"/>
            <w:hideMark/>
          </w:tcPr>
          <w:p w:rsidR="00173E62" w:rsidRPr="00B04F38" w:rsidRDefault="009A3527" w:rsidP="009A3527">
            <w:pPr>
              <w:jc w:val="center"/>
              <w:rPr>
                <w:rFonts w:ascii="Times New Roman" w:hAnsi="Times New Roman"/>
              </w:rPr>
            </w:pPr>
            <w:r>
              <w:rPr>
                <w:rFonts w:ascii="Times New Roman" w:hAnsi="Times New Roman"/>
              </w:rPr>
              <w:t>251</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9A3527" w:rsidP="001D0690">
            <w:pPr>
              <w:jc w:val="center"/>
              <w:rPr>
                <w:rFonts w:ascii="Times New Roman" w:hAnsi="Times New Roman"/>
              </w:rPr>
            </w:pPr>
            <w:r>
              <w:rPr>
                <w:rFonts w:ascii="Times New Roman" w:hAnsi="Times New Roman"/>
              </w:rPr>
              <w:t>100</w:t>
            </w:r>
          </w:p>
        </w:tc>
      </w:tr>
      <w:tr w:rsidR="00173E62" w:rsidRPr="00B04F38" w:rsidTr="009C649D">
        <w:trPr>
          <w:trHeight w:val="315"/>
        </w:trPr>
        <w:tc>
          <w:tcPr>
            <w:tcW w:w="1965" w:type="dxa"/>
            <w:tcBorders>
              <w:top w:val="nil"/>
              <w:left w:val="single" w:sz="4" w:space="0" w:color="auto"/>
              <w:bottom w:val="single" w:sz="4" w:space="0" w:color="auto"/>
              <w:right w:val="nil"/>
            </w:tcBorders>
            <w:shd w:val="clear" w:color="000000" w:fill="FFF2CC"/>
            <w:noWrap/>
            <w:vAlign w:val="bottom"/>
            <w:hideMark/>
          </w:tcPr>
          <w:p w:rsidR="00173E62" w:rsidRPr="00B04F38" w:rsidRDefault="00173E62" w:rsidP="001D0690">
            <w:pPr>
              <w:rPr>
                <w:rFonts w:ascii="Times New Roman" w:hAnsi="Times New Roman"/>
                <w:b/>
                <w:bCs/>
              </w:rPr>
            </w:pPr>
            <w:r w:rsidRPr="00B04F38">
              <w:rPr>
                <w:rFonts w:ascii="Times New Roman" w:hAnsi="Times New Roman"/>
                <w:b/>
                <w:bCs/>
              </w:rPr>
              <w:t>SPPK a SLK</w:t>
            </w:r>
          </w:p>
        </w:tc>
        <w:tc>
          <w:tcPr>
            <w:tcW w:w="1878" w:type="dxa"/>
            <w:tcBorders>
              <w:top w:val="nil"/>
              <w:left w:val="single" w:sz="8" w:space="0" w:color="auto"/>
              <w:bottom w:val="single" w:sz="4" w:space="0" w:color="auto"/>
              <w:right w:val="single" w:sz="4" w:space="0" w:color="auto"/>
            </w:tcBorders>
            <w:shd w:val="clear" w:color="auto" w:fill="auto"/>
            <w:vAlign w:val="bottom"/>
            <w:hideMark/>
          </w:tcPr>
          <w:p w:rsidR="00173E62" w:rsidRPr="009A3527" w:rsidRDefault="009A3527" w:rsidP="001D0690">
            <w:pPr>
              <w:jc w:val="center"/>
              <w:rPr>
                <w:rFonts w:ascii="Times New Roman" w:hAnsi="Times New Roman"/>
                <w:color w:val="000000" w:themeColor="text1"/>
              </w:rPr>
            </w:pPr>
            <w:r w:rsidRPr="009A3527">
              <w:rPr>
                <w:rFonts w:ascii="Times New Roman" w:hAnsi="Times New Roman"/>
                <w:color w:val="000000" w:themeColor="text1"/>
              </w:rPr>
              <w:t>1 011</w:t>
            </w:r>
          </w:p>
        </w:tc>
        <w:tc>
          <w:tcPr>
            <w:tcW w:w="2268" w:type="dxa"/>
            <w:tcBorders>
              <w:top w:val="nil"/>
              <w:left w:val="nil"/>
              <w:bottom w:val="single" w:sz="4" w:space="0" w:color="auto"/>
              <w:right w:val="single" w:sz="4" w:space="0" w:color="auto"/>
            </w:tcBorders>
            <w:shd w:val="clear" w:color="auto" w:fill="auto"/>
            <w:vAlign w:val="bottom"/>
            <w:hideMark/>
          </w:tcPr>
          <w:p w:rsidR="00173E62" w:rsidRPr="00B04F38" w:rsidRDefault="00173E62" w:rsidP="00173E62">
            <w:pPr>
              <w:jc w:val="center"/>
              <w:rPr>
                <w:rFonts w:ascii="Times New Roman" w:hAnsi="Times New Roman"/>
              </w:rPr>
            </w:pPr>
            <w:r w:rsidRPr="00B04F38">
              <w:rPr>
                <w:rFonts w:ascii="Times New Roman" w:hAnsi="Times New Roman"/>
              </w:rPr>
              <w:t>39</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9A3527" w:rsidP="00B04F38">
            <w:pPr>
              <w:jc w:val="center"/>
              <w:rPr>
                <w:rFonts w:ascii="Times New Roman" w:hAnsi="Times New Roman"/>
              </w:rPr>
            </w:pPr>
            <w:r>
              <w:rPr>
                <w:rFonts w:ascii="Times New Roman" w:hAnsi="Times New Roman"/>
              </w:rPr>
              <w:t>3,85</w:t>
            </w:r>
          </w:p>
        </w:tc>
      </w:tr>
      <w:tr w:rsidR="00173E62" w:rsidRPr="00B04F38" w:rsidTr="009C649D">
        <w:trPr>
          <w:trHeight w:val="315"/>
        </w:trPr>
        <w:tc>
          <w:tcPr>
            <w:tcW w:w="1965" w:type="dxa"/>
            <w:tcBorders>
              <w:top w:val="nil"/>
              <w:left w:val="single" w:sz="4" w:space="0" w:color="auto"/>
              <w:bottom w:val="single" w:sz="4" w:space="0" w:color="auto"/>
              <w:right w:val="nil"/>
            </w:tcBorders>
            <w:shd w:val="clear" w:color="000000" w:fill="FFF2CC"/>
            <w:noWrap/>
            <w:vAlign w:val="bottom"/>
            <w:hideMark/>
          </w:tcPr>
          <w:p w:rsidR="00173E62" w:rsidRPr="00B04F38" w:rsidRDefault="00173E62" w:rsidP="001D0690">
            <w:pPr>
              <w:rPr>
                <w:rFonts w:ascii="Times New Roman" w:hAnsi="Times New Roman"/>
                <w:b/>
                <w:bCs/>
              </w:rPr>
            </w:pPr>
            <w:r w:rsidRPr="00B04F38">
              <w:rPr>
                <w:rFonts w:ascii="Times New Roman" w:hAnsi="Times New Roman"/>
                <w:b/>
                <w:bCs/>
              </w:rPr>
              <w:t>SOPK</w:t>
            </w:r>
          </w:p>
        </w:tc>
        <w:tc>
          <w:tcPr>
            <w:tcW w:w="1878" w:type="dxa"/>
            <w:tcBorders>
              <w:top w:val="nil"/>
              <w:left w:val="single" w:sz="8" w:space="0" w:color="auto"/>
              <w:bottom w:val="single" w:sz="4" w:space="0" w:color="auto"/>
              <w:right w:val="single" w:sz="4" w:space="0" w:color="auto"/>
            </w:tcBorders>
            <w:shd w:val="clear" w:color="auto" w:fill="auto"/>
            <w:vAlign w:val="bottom"/>
            <w:hideMark/>
          </w:tcPr>
          <w:p w:rsidR="00173E62" w:rsidRPr="009A3527" w:rsidRDefault="009C649D" w:rsidP="009A3527">
            <w:pPr>
              <w:jc w:val="center"/>
              <w:rPr>
                <w:rFonts w:ascii="Times New Roman" w:hAnsi="Times New Roman"/>
                <w:color w:val="000000" w:themeColor="text1"/>
              </w:rPr>
            </w:pPr>
            <w:r w:rsidRPr="009A3527">
              <w:rPr>
                <w:rFonts w:ascii="Times New Roman" w:hAnsi="Times New Roman"/>
                <w:color w:val="000000" w:themeColor="text1"/>
              </w:rPr>
              <w:t>5745</w:t>
            </w:r>
          </w:p>
        </w:tc>
        <w:tc>
          <w:tcPr>
            <w:tcW w:w="2268" w:type="dxa"/>
            <w:tcBorders>
              <w:top w:val="nil"/>
              <w:left w:val="nil"/>
              <w:bottom w:val="single" w:sz="4" w:space="0" w:color="auto"/>
              <w:right w:val="single" w:sz="4" w:space="0" w:color="auto"/>
            </w:tcBorders>
            <w:shd w:val="clear" w:color="auto" w:fill="auto"/>
            <w:vAlign w:val="bottom"/>
            <w:hideMark/>
          </w:tcPr>
          <w:p w:rsidR="00173E62" w:rsidRPr="00B04F38" w:rsidRDefault="00173E62" w:rsidP="00173E62">
            <w:pPr>
              <w:jc w:val="center"/>
              <w:rPr>
                <w:rFonts w:ascii="Times New Roman" w:hAnsi="Times New Roman"/>
              </w:rPr>
            </w:pPr>
            <w:r w:rsidRPr="00B04F38">
              <w:rPr>
                <w:rFonts w:ascii="Times New Roman" w:hAnsi="Times New Roman"/>
              </w:rPr>
              <w:t>115</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B04F38">
            <w:pPr>
              <w:jc w:val="center"/>
              <w:rPr>
                <w:rFonts w:ascii="Times New Roman" w:hAnsi="Times New Roman"/>
              </w:rPr>
            </w:pPr>
            <w:r>
              <w:rPr>
                <w:rFonts w:ascii="Times New Roman" w:hAnsi="Times New Roman"/>
              </w:rPr>
              <w:t>2,0</w:t>
            </w:r>
          </w:p>
        </w:tc>
      </w:tr>
      <w:tr w:rsidR="00173E62" w:rsidRPr="00B04F38" w:rsidTr="009C649D">
        <w:trPr>
          <w:trHeight w:val="315"/>
        </w:trPr>
        <w:tc>
          <w:tcPr>
            <w:tcW w:w="1965" w:type="dxa"/>
            <w:tcBorders>
              <w:top w:val="nil"/>
              <w:left w:val="single" w:sz="4" w:space="0" w:color="auto"/>
              <w:bottom w:val="single" w:sz="4" w:space="0" w:color="auto"/>
              <w:right w:val="nil"/>
            </w:tcBorders>
            <w:shd w:val="clear" w:color="000000" w:fill="FFF2CC"/>
            <w:noWrap/>
            <w:vAlign w:val="bottom"/>
            <w:hideMark/>
          </w:tcPr>
          <w:p w:rsidR="00173E62" w:rsidRPr="00B04F38" w:rsidRDefault="00173E62" w:rsidP="001D0690">
            <w:pPr>
              <w:rPr>
                <w:rFonts w:ascii="Times New Roman" w:hAnsi="Times New Roman"/>
                <w:b/>
                <w:bCs/>
              </w:rPr>
            </w:pPr>
            <w:r w:rsidRPr="00B04F38">
              <w:rPr>
                <w:rFonts w:ascii="Times New Roman" w:hAnsi="Times New Roman"/>
                <w:b/>
                <w:bCs/>
              </w:rPr>
              <w:t>SŽK</w:t>
            </w:r>
          </w:p>
        </w:tc>
        <w:tc>
          <w:tcPr>
            <w:tcW w:w="1878" w:type="dxa"/>
            <w:tcBorders>
              <w:top w:val="nil"/>
              <w:left w:val="single" w:sz="8" w:space="0" w:color="auto"/>
              <w:bottom w:val="single" w:sz="4" w:space="0" w:color="auto"/>
              <w:right w:val="single" w:sz="4" w:space="0" w:color="auto"/>
            </w:tcBorders>
            <w:shd w:val="clear" w:color="auto" w:fill="auto"/>
            <w:vAlign w:val="bottom"/>
            <w:hideMark/>
          </w:tcPr>
          <w:p w:rsidR="00173E62" w:rsidRPr="009A3527" w:rsidRDefault="009C649D" w:rsidP="009A3527">
            <w:pPr>
              <w:jc w:val="center"/>
              <w:rPr>
                <w:rFonts w:ascii="Times New Roman" w:hAnsi="Times New Roman"/>
                <w:color w:val="000000" w:themeColor="text1"/>
              </w:rPr>
            </w:pPr>
            <w:r w:rsidRPr="009A3527">
              <w:rPr>
                <w:rFonts w:ascii="Times New Roman" w:hAnsi="Times New Roman"/>
                <w:color w:val="000000" w:themeColor="text1"/>
              </w:rPr>
              <w:t>11</w:t>
            </w:r>
            <w:r w:rsidR="009A3527" w:rsidRPr="009A3527">
              <w:rPr>
                <w:rFonts w:ascii="Times New Roman" w:hAnsi="Times New Roman"/>
                <w:color w:val="000000" w:themeColor="text1"/>
              </w:rPr>
              <w:t>47</w:t>
            </w:r>
          </w:p>
        </w:tc>
        <w:tc>
          <w:tcPr>
            <w:tcW w:w="2268" w:type="dxa"/>
            <w:tcBorders>
              <w:top w:val="nil"/>
              <w:left w:val="nil"/>
              <w:bottom w:val="single" w:sz="4" w:space="0" w:color="auto"/>
              <w:right w:val="single" w:sz="4" w:space="0" w:color="auto"/>
            </w:tcBorders>
            <w:shd w:val="clear" w:color="auto" w:fill="auto"/>
            <w:vAlign w:val="bottom"/>
            <w:hideMark/>
          </w:tcPr>
          <w:p w:rsidR="00173E62" w:rsidRPr="00B04F38" w:rsidRDefault="00173E62" w:rsidP="00173E62">
            <w:pPr>
              <w:jc w:val="center"/>
              <w:rPr>
                <w:rFonts w:ascii="Times New Roman" w:hAnsi="Times New Roman"/>
              </w:rPr>
            </w:pPr>
            <w:r w:rsidRPr="00B04F38">
              <w:rPr>
                <w:rFonts w:ascii="Times New Roman" w:hAnsi="Times New Roman"/>
              </w:rPr>
              <w:t>0</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B04F38">
            <w:pPr>
              <w:jc w:val="center"/>
              <w:rPr>
                <w:rFonts w:ascii="Times New Roman" w:hAnsi="Times New Roman"/>
              </w:rPr>
            </w:pPr>
            <w:r>
              <w:rPr>
                <w:rFonts w:ascii="Times New Roman" w:hAnsi="Times New Roman"/>
              </w:rPr>
              <w:t>0</w:t>
            </w:r>
          </w:p>
        </w:tc>
      </w:tr>
      <w:tr w:rsidR="00173E62" w:rsidRPr="00B04F38" w:rsidTr="009C649D">
        <w:trPr>
          <w:trHeight w:val="330"/>
        </w:trPr>
        <w:tc>
          <w:tcPr>
            <w:tcW w:w="1965" w:type="dxa"/>
            <w:tcBorders>
              <w:top w:val="nil"/>
              <w:left w:val="single" w:sz="4" w:space="0" w:color="auto"/>
              <w:bottom w:val="single" w:sz="4" w:space="0" w:color="auto"/>
              <w:right w:val="nil"/>
            </w:tcBorders>
            <w:shd w:val="clear" w:color="000000" w:fill="FFF2CC"/>
            <w:noWrap/>
            <w:vAlign w:val="bottom"/>
            <w:hideMark/>
          </w:tcPr>
          <w:p w:rsidR="00173E62" w:rsidRPr="00B04F38" w:rsidRDefault="00173E62" w:rsidP="001D0690">
            <w:pPr>
              <w:rPr>
                <w:rFonts w:ascii="Times New Roman" w:hAnsi="Times New Roman"/>
                <w:b/>
                <w:bCs/>
              </w:rPr>
            </w:pPr>
            <w:r w:rsidRPr="00B04F38">
              <w:rPr>
                <w:rFonts w:ascii="Times New Roman" w:hAnsi="Times New Roman"/>
                <w:b/>
                <w:bCs/>
              </w:rPr>
              <w:t>RÚZ</w:t>
            </w:r>
          </w:p>
        </w:tc>
        <w:tc>
          <w:tcPr>
            <w:tcW w:w="1878" w:type="dxa"/>
            <w:tcBorders>
              <w:top w:val="nil"/>
              <w:left w:val="single" w:sz="8" w:space="0" w:color="auto"/>
              <w:bottom w:val="single" w:sz="8" w:space="0" w:color="auto"/>
              <w:right w:val="single" w:sz="4" w:space="0" w:color="auto"/>
            </w:tcBorders>
            <w:shd w:val="clear" w:color="auto" w:fill="auto"/>
            <w:vAlign w:val="bottom"/>
            <w:hideMark/>
          </w:tcPr>
          <w:p w:rsidR="00173E62" w:rsidRPr="009A3527" w:rsidRDefault="009C649D" w:rsidP="009A3527">
            <w:pPr>
              <w:jc w:val="center"/>
              <w:rPr>
                <w:rFonts w:ascii="Times New Roman" w:hAnsi="Times New Roman"/>
                <w:color w:val="000000" w:themeColor="text1"/>
              </w:rPr>
            </w:pPr>
            <w:r w:rsidRPr="009A3527">
              <w:rPr>
                <w:rFonts w:ascii="Times New Roman" w:hAnsi="Times New Roman"/>
                <w:color w:val="000000" w:themeColor="text1"/>
              </w:rPr>
              <w:t>15 158</w:t>
            </w:r>
          </w:p>
        </w:tc>
        <w:tc>
          <w:tcPr>
            <w:tcW w:w="2268" w:type="dxa"/>
            <w:tcBorders>
              <w:top w:val="nil"/>
              <w:left w:val="nil"/>
              <w:bottom w:val="single" w:sz="8" w:space="0" w:color="auto"/>
              <w:right w:val="single" w:sz="4" w:space="0" w:color="auto"/>
            </w:tcBorders>
            <w:shd w:val="clear" w:color="auto" w:fill="auto"/>
            <w:vAlign w:val="bottom"/>
            <w:hideMark/>
          </w:tcPr>
          <w:p w:rsidR="00173E62" w:rsidRPr="00B04F38" w:rsidRDefault="00173E62" w:rsidP="00173E62">
            <w:pPr>
              <w:jc w:val="center"/>
              <w:rPr>
                <w:rFonts w:ascii="Times New Roman" w:hAnsi="Times New Roman"/>
              </w:rPr>
            </w:pPr>
            <w:r w:rsidRPr="00B04F38">
              <w:rPr>
                <w:rFonts w:ascii="Times New Roman" w:hAnsi="Times New Roman"/>
              </w:rPr>
              <w:t>20</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B04F38">
            <w:pPr>
              <w:jc w:val="center"/>
              <w:rPr>
                <w:rFonts w:ascii="Times New Roman" w:hAnsi="Times New Roman"/>
              </w:rPr>
            </w:pPr>
            <w:r>
              <w:rPr>
                <w:rFonts w:ascii="Times New Roman" w:hAnsi="Times New Roman"/>
              </w:rPr>
              <w:t>0,13</w:t>
            </w:r>
          </w:p>
        </w:tc>
      </w:tr>
    </w:tbl>
    <w:p w:rsidR="00115CDF" w:rsidRDefault="00115CDF" w:rsidP="00173E62">
      <w:pPr>
        <w:jc w:val="both"/>
        <w:rPr>
          <w:rFonts w:ascii="Times New Roman" w:hAnsi="Times New Roman"/>
          <w:sz w:val="24"/>
          <w:szCs w:val="24"/>
        </w:rPr>
      </w:pPr>
    </w:p>
    <w:p w:rsidR="00115CDF" w:rsidRDefault="00115CDF" w:rsidP="00173E62">
      <w:pPr>
        <w:jc w:val="both"/>
        <w:rPr>
          <w:rFonts w:ascii="Times New Roman" w:hAnsi="Times New Roman"/>
          <w:sz w:val="24"/>
          <w:szCs w:val="24"/>
        </w:rPr>
      </w:pPr>
    </w:p>
    <w:p w:rsidR="00991B3E" w:rsidRPr="00173E62" w:rsidRDefault="00173E62" w:rsidP="00173E62">
      <w:pPr>
        <w:jc w:val="both"/>
        <w:rPr>
          <w:rFonts w:ascii="Times New Roman" w:hAnsi="Times New Roman"/>
          <w:sz w:val="24"/>
          <w:szCs w:val="24"/>
        </w:rPr>
      </w:pPr>
      <w:r w:rsidRPr="00173E62">
        <w:rPr>
          <w:rFonts w:ascii="Times New Roman" w:hAnsi="Times New Roman"/>
          <w:sz w:val="24"/>
          <w:szCs w:val="24"/>
        </w:rPr>
        <w:t>Účasť zástupcov</w:t>
      </w:r>
      <w:r>
        <w:rPr>
          <w:rFonts w:ascii="Times New Roman" w:hAnsi="Times New Roman"/>
          <w:sz w:val="24"/>
          <w:szCs w:val="24"/>
        </w:rPr>
        <w:t xml:space="preserve"> stavovských a </w:t>
      </w:r>
      <w:r w:rsidRPr="00173E62">
        <w:rPr>
          <w:rFonts w:ascii="Times New Roman" w:hAnsi="Times New Roman"/>
          <w:sz w:val="24"/>
          <w:szCs w:val="24"/>
        </w:rPr>
        <w:t>profesijných organizácií (</w:t>
      </w:r>
      <w:r>
        <w:rPr>
          <w:rFonts w:ascii="Times New Roman" w:hAnsi="Times New Roman"/>
          <w:sz w:val="24"/>
          <w:szCs w:val="24"/>
        </w:rPr>
        <w:t>SaPO</w:t>
      </w:r>
      <w:r w:rsidRPr="00173E62">
        <w:rPr>
          <w:rFonts w:ascii="Times New Roman" w:hAnsi="Times New Roman"/>
          <w:sz w:val="24"/>
          <w:szCs w:val="24"/>
        </w:rPr>
        <w:t>) na záverečných skúškach (tabuľka č. 3):</w:t>
      </w:r>
    </w:p>
    <w:tbl>
      <w:tblPr>
        <w:tblW w:w="9087" w:type="dxa"/>
        <w:tblInd w:w="93" w:type="dxa"/>
        <w:tblLook w:val="04A0" w:firstRow="1" w:lastRow="0" w:firstColumn="1" w:lastColumn="0" w:noHBand="0" w:noVBand="1"/>
      </w:tblPr>
      <w:tblGrid>
        <w:gridCol w:w="1964"/>
        <w:gridCol w:w="1879"/>
        <w:gridCol w:w="2268"/>
        <w:gridCol w:w="2976"/>
      </w:tblGrid>
      <w:tr w:rsidR="00173E62" w:rsidRPr="009F1C33" w:rsidTr="001D0690">
        <w:trPr>
          <w:trHeight w:val="285"/>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 Tabuľka č. 3</w:t>
            </w:r>
          </w:p>
        </w:tc>
        <w:tc>
          <w:tcPr>
            <w:tcW w:w="1879" w:type="dxa"/>
            <w:tcBorders>
              <w:top w:val="single" w:sz="4" w:space="0" w:color="auto"/>
              <w:left w:val="nil"/>
              <w:bottom w:val="single" w:sz="4" w:space="0" w:color="auto"/>
              <w:right w:val="single" w:sz="4" w:space="0" w:color="auto"/>
            </w:tcBorders>
            <w:shd w:val="clear" w:color="000000" w:fill="BFBFBF"/>
            <w:vAlign w:val="center"/>
            <w:hideMark/>
          </w:tcPr>
          <w:p w:rsidR="00173E62" w:rsidRPr="009F1C33" w:rsidRDefault="001654F3" w:rsidP="001D0690">
            <w:pPr>
              <w:jc w:val="center"/>
              <w:rPr>
                <w:rFonts w:ascii="Times New Roman" w:hAnsi="Times New Roman"/>
              </w:rPr>
            </w:pPr>
            <w:r>
              <w:rPr>
                <w:rFonts w:ascii="Times New Roman" w:hAnsi="Times New Roman"/>
              </w:rPr>
              <w:t>1</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173E62" w:rsidRPr="009F1C33" w:rsidRDefault="001654F3" w:rsidP="001D0690">
            <w:pPr>
              <w:jc w:val="center"/>
              <w:rPr>
                <w:rFonts w:ascii="Times New Roman" w:hAnsi="Times New Roman"/>
              </w:rPr>
            </w:pPr>
            <w:r>
              <w:rPr>
                <w:rFonts w:ascii="Times New Roman" w:hAnsi="Times New Roman"/>
              </w:rPr>
              <w:t>2</w:t>
            </w:r>
          </w:p>
        </w:tc>
        <w:tc>
          <w:tcPr>
            <w:tcW w:w="2976" w:type="dxa"/>
            <w:tcBorders>
              <w:top w:val="single" w:sz="4" w:space="0" w:color="auto"/>
              <w:left w:val="nil"/>
              <w:bottom w:val="single" w:sz="4" w:space="0" w:color="auto"/>
              <w:right w:val="single" w:sz="4" w:space="0" w:color="auto"/>
            </w:tcBorders>
            <w:shd w:val="clear" w:color="000000" w:fill="BFBFBF"/>
            <w:vAlign w:val="center"/>
            <w:hideMark/>
          </w:tcPr>
          <w:p w:rsidR="00173E62" w:rsidRPr="009F1C33" w:rsidRDefault="001654F3" w:rsidP="001D0690">
            <w:pPr>
              <w:jc w:val="center"/>
              <w:rPr>
                <w:rFonts w:ascii="Times New Roman" w:hAnsi="Times New Roman"/>
              </w:rPr>
            </w:pPr>
            <w:r>
              <w:rPr>
                <w:rFonts w:ascii="Times New Roman" w:hAnsi="Times New Roman"/>
              </w:rPr>
              <w:t>3</w:t>
            </w:r>
          </w:p>
        </w:tc>
      </w:tr>
      <w:tr w:rsidR="00173E62" w:rsidRPr="009F1C33" w:rsidTr="00316426">
        <w:trPr>
          <w:trHeight w:val="1049"/>
        </w:trPr>
        <w:tc>
          <w:tcPr>
            <w:tcW w:w="1964" w:type="dxa"/>
            <w:tcBorders>
              <w:top w:val="nil"/>
              <w:left w:val="single" w:sz="8" w:space="0" w:color="auto"/>
              <w:bottom w:val="single" w:sz="8" w:space="0" w:color="auto"/>
              <w:right w:val="nil"/>
            </w:tcBorders>
            <w:shd w:val="clear" w:color="000000" w:fill="E7E6E6"/>
            <w:noWrap/>
            <w:hideMark/>
          </w:tcPr>
          <w:p w:rsidR="00173E62" w:rsidRPr="009F1C33" w:rsidRDefault="00173E62" w:rsidP="00173E62">
            <w:pPr>
              <w:jc w:val="center"/>
              <w:rPr>
                <w:rFonts w:ascii="Times New Roman" w:hAnsi="Times New Roman"/>
              </w:rPr>
            </w:pPr>
            <w:r w:rsidRPr="009F1C33">
              <w:rPr>
                <w:rFonts w:ascii="Times New Roman" w:hAnsi="Times New Roman"/>
              </w:rPr>
              <w:t>Názov SaPO</w:t>
            </w:r>
          </w:p>
        </w:tc>
        <w:tc>
          <w:tcPr>
            <w:tcW w:w="1879" w:type="dxa"/>
            <w:tcBorders>
              <w:top w:val="nil"/>
              <w:left w:val="single" w:sz="8" w:space="0" w:color="auto"/>
              <w:bottom w:val="single" w:sz="8" w:space="0" w:color="auto"/>
              <w:right w:val="single" w:sz="4" w:space="0" w:color="auto"/>
            </w:tcBorders>
            <w:shd w:val="clear" w:color="000000" w:fill="E7E6E6"/>
            <w:hideMark/>
          </w:tcPr>
          <w:p w:rsidR="00173E62" w:rsidRPr="009F1C33" w:rsidRDefault="00173E62" w:rsidP="001D0690">
            <w:pPr>
              <w:rPr>
                <w:rFonts w:ascii="Times New Roman" w:hAnsi="Times New Roman"/>
              </w:rPr>
            </w:pPr>
            <w:r w:rsidRPr="009F1C33">
              <w:rPr>
                <w:rFonts w:ascii="Times New Roman" w:hAnsi="Times New Roman"/>
              </w:rPr>
              <w:t>Počet záverečných skúšok na SOŠ</w:t>
            </w:r>
            <w:r w:rsidR="00316426">
              <w:rPr>
                <w:rFonts w:ascii="Times New Roman" w:hAnsi="Times New Roman"/>
              </w:rPr>
              <w:t>/počet absolventov</w:t>
            </w:r>
          </w:p>
        </w:tc>
        <w:tc>
          <w:tcPr>
            <w:tcW w:w="2268" w:type="dxa"/>
            <w:tcBorders>
              <w:top w:val="nil"/>
              <w:left w:val="nil"/>
              <w:bottom w:val="single" w:sz="8" w:space="0" w:color="auto"/>
              <w:right w:val="single" w:sz="4" w:space="0" w:color="auto"/>
            </w:tcBorders>
            <w:shd w:val="clear" w:color="000000" w:fill="E7E6E6"/>
            <w:hideMark/>
          </w:tcPr>
          <w:p w:rsidR="00173E62" w:rsidRPr="009F1C33" w:rsidRDefault="00173E62" w:rsidP="00173E62">
            <w:pPr>
              <w:rPr>
                <w:rFonts w:ascii="Times New Roman" w:hAnsi="Times New Roman"/>
              </w:rPr>
            </w:pPr>
            <w:r w:rsidRPr="009F1C33">
              <w:rPr>
                <w:rFonts w:ascii="Times New Roman" w:hAnsi="Times New Roman"/>
              </w:rPr>
              <w:t xml:space="preserve">Počet záverečných skúšok, na ktorých sa zástupcovia SaPO </w:t>
            </w:r>
          </w:p>
        </w:tc>
        <w:tc>
          <w:tcPr>
            <w:tcW w:w="2976" w:type="dxa"/>
            <w:tcBorders>
              <w:top w:val="nil"/>
              <w:left w:val="nil"/>
              <w:bottom w:val="single" w:sz="8" w:space="0" w:color="auto"/>
              <w:right w:val="single" w:sz="8" w:space="0" w:color="auto"/>
            </w:tcBorders>
            <w:shd w:val="clear" w:color="000000" w:fill="E7E6E6"/>
            <w:hideMark/>
          </w:tcPr>
          <w:p w:rsidR="00173E62" w:rsidRPr="009F1C33" w:rsidRDefault="00173E62" w:rsidP="001D0690">
            <w:pPr>
              <w:rPr>
                <w:rFonts w:ascii="Times New Roman" w:hAnsi="Times New Roman"/>
              </w:rPr>
            </w:pPr>
            <w:r w:rsidRPr="009F1C33">
              <w:rPr>
                <w:rFonts w:ascii="Times New Roman" w:hAnsi="Times New Roman"/>
              </w:rPr>
              <w:t>Počet absolvovaných záverečných skúšok v %</w:t>
            </w:r>
          </w:p>
        </w:tc>
      </w:tr>
      <w:tr w:rsidR="00173E62" w:rsidRPr="009F1C33" w:rsidTr="001654F3">
        <w:trPr>
          <w:trHeight w:val="315"/>
        </w:trPr>
        <w:tc>
          <w:tcPr>
            <w:tcW w:w="1964"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 xml:space="preserve">AZZZ SR </w:t>
            </w:r>
          </w:p>
        </w:tc>
        <w:tc>
          <w:tcPr>
            <w:tcW w:w="1879"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9C649D" w:rsidP="00316426">
            <w:pPr>
              <w:jc w:val="center"/>
              <w:rPr>
                <w:rFonts w:ascii="Times New Roman" w:hAnsi="Times New Roman"/>
              </w:rPr>
            </w:pPr>
            <w:r w:rsidRPr="00316426">
              <w:rPr>
                <w:rFonts w:ascii="Times New Roman" w:hAnsi="Times New Roman"/>
              </w:rPr>
              <w:t>0</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B04F38" w:rsidP="00EC1F78">
            <w:pPr>
              <w:jc w:val="center"/>
              <w:rPr>
                <w:rFonts w:ascii="Times New Roman" w:hAnsi="Times New Roman"/>
              </w:rPr>
            </w:pPr>
            <w:r w:rsidRPr="009F1C33">
              <w:rPr>
                <w:rFonts w:ascii="Times New Roman" w:hAnsi="Times New Roman"/>
              </w:rPr>
              <w:t>0</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1D0690">
            <w:pPr>
              <w:jc w:val="center"/>
              <w:rPr>
                <w:rFonts w:ascii="Times New Roman" w:hAnsi="Times New Roman"/>
              </w:rPr>
            </w:pPr>
            <w:r w:rsidRPr="00446A7F">
              <w:rPr>
                <w:rFonts w:ascii="Times New Roman" w:hAnsi="Times New Roman"/>
              </w:rPr>
              <w:t>0</w:t>
            </w:r>
          </w:p>
        </w:tc>
      </w:tr>
      <w:tr w:rsidR="00173E62" w:rsidRPr="009F1C33" w:rsidTr="001654F3">
        <w:trPr>
          <w:trHeight w:val="315"/>
        </w:trPr>
        <w:tc>
          <w:tcPr>
            <w:tcW w:w="1964"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SPPK a SLK</w:t>
            </w:r>
          </w:p>
        </w:tc>
        <w:tc>
          <w:tcPr>
            <w:tcW w:w="1879"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9C649D" w:rsidP="00316426">
            <w:pPr>
              <w:jc w:val="center"/>
              <w:rPr>
                <w:rFonts w:ascii="Times New Roman" w:hAnsi="Times New Roman"/>
              </w:rPr>
            </w:pPr>
            <w:r w:rsidRPr="00316426">
              <w:rPr>
                <w:rFonts w:ascii="Times New Roman" w:hAnsi="Times New Roman"/>
              </w:rPr>
              <w:t>809</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B04F38" w:rsidP="001D0690">
            <w:pPr>
              <w:jc w:val="center"/>
              <w:rPr>
                <w:rFonts w:ascii="Times New Roman" w:hAnsi="Times New Roman"/>
              </w:rPr>
            </w:pPr>
            <w:r w:rsidRPr="009F1C33">
              <w:rPr>
                <w:rFonts w:ascii="Times New Roman" w:hAnsi="Times New Roman"/>
              </w:rPr>
              <w:t>17</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B04F38">
            <w:pPr>
              <w:jc w:val="center"/>
              <w:rPr>
                <w:rFonts w:ascii="Times New Roman" w:hAnsi="Times New Roman"/>
              </w:rPr>
            </w:pPr>
            <w:r>
              <w:rPr>
                <w:rFonts w:ascii="Times New Roman" w:hAnsi="Times New Roman"/>
              </w:rPr>
              <w:t>2,10</w:t>
            </w:r>
          </w:p>
        </w:tc>
      </w:tr>
      <w:tr w:rsidR="00173E62" w:rsidRPr="009F1C33" w:rsidTr="001654F3">
        <w:trPr>
          <w:trHeight w:val="315"/>
        </w:trPr>
        <w:tc>
          <w:tcPr>
            <w:tcW w:w="1964"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SOPK</w:t>
            </w:r>
          </w:p>
        </w:tc>
        <w:tc>
          <w:tcPr>
            <w:tcW w:w="1879"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9C649D" w:rsidP="00316426">
            <w:pPr>
              <w:jc w:val="center"/>
              <w:rPr>
                <w:rFonts w:ascii="Times New Roman" w:hAnsi="Times New Roman"/>
              </w:rPr>
            </w:pPr>
            <w:r w:rsidRPr="00316426">
              <w:rPr>
                <w:rFonts w:ascii="Times New Roman" w:hAnsi="Times New Roman"/>
              </w:rPr>
              <w:t>2426</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173E62" w:rsidP="00B04F38">
            <w:pPr>
              <w:jc w:val="center"/>
              <w:rPr>
                <w:rFonts w:ascii="Times New Roman" w:hAnsi="Times New Roman"/>
              </w:rPr>
            </w:pPr>
            <w:r w:rsidRPr="009F1C33">
              <w:rPr>
                <w:rFonts w:ascii="Times New Roman" w:hAnsi="Times New Roman"/>
              </w:rPr>
              <w:t>1</w:t>
            </w:r>
            <w:r w:rsidR="00B04F38" w:rsidRPr="009F1C33">
              <w:rPr>
                <w:rFonts w:ascii="Times New Roman" w:hAnsi="Times New Roman"/>
              </w:rPr>
              <w:t>51</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B04F38">
            <w:pPr>
              <w:jc w:val="center"/>
              <w:rPr>
                <w:rFonts w:ascii="Times New Roman" w:hAnsi="Times New Roman"/>
              </w:rPr>
            </w:pPr>
            <w:r>
              <w:rPr>
                <w:rFonts w:ascii="Times New Roman" w:hAnsi="Times New Roman"/>
              </w:rPr>
              <w:t>6,22</w:t>
            </w:r>
          </w:p>
        </w:tc>
      </w:tr>
      <w:tr w:rsidR="00173E62" w:rsidRPr="009F1C33" w:rsidTr="001654F3">
        <w:trPr>
          <w:trHeight w:val="315"/>
        </w:trPr>
        <w:tc>
          <w:tcPr>
            <w:tcW w:w="1964"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SŽK</w:t>
            </w:r>
          </w:p>
        </w:tc>
        <w:tc>
          <w:tcPr>
            <w:tcW w:w="1879"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21</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316426" w:rsidP="00316426">
            <w:pPr>
              <w:jc w:val="center"/>
              <w:rPr>
                <w:rFonts w:ascii="Times New Roman" w:hAnsi="Times New Roman"/>
              </w:rPr>
            </w:pPr>
            <w:r>
              <w:rPr>
                <w:rFonts w:ascii="Times New Roman" w:hAnsi="Times New Roman"/>
              </w:rPr>
              <w:t>21</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316426" w:rsidP="00B04F38">
            <w:pPr>
              <w:jc w:val="center"/>
              <w:rPr>
                <w:rFonts w:ascii="Times New Roman" w:hAnsi="Times New Roman"/>
              </w:rPr>
            </w:pPr>
            <w:r>
              <w:rPr>
                <w:rFonts w:ascii="Times New Roman" w:hAnsi="Times New Roman"/>
              </w:rPr>
              <w:t>100</w:t>
            </w:r>
          </w:p>
        </w:tc>
      </w:tr>
      <w:tr w:rsidR="00173E62" w:rsidRPr="009F1C33" w:rsidTr="001D0690">
        <w:trPr>
          <w:trHeight w:val="330"/>
        </w:trPr>
        <w:tc>
          <w:tcPr>
            <w:tcW w:w="1964"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RÚZ</w:t>
            </w:r>
          </w:p>
        </w:tc>
        <w:tc>
          <w:tcPr>
            <w:tcW w:w="1879" w:type="dxa"/>
            <w:tcBorders>
              <w:top w:val="nil"/>
              <w:left w:val="single" w:sz="8" w:space="0" w:color="auto"/>
              <w:bottom w:val="single" w:sz="8"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4472</w:t>
            </w:r>
          </w:p>
        </w:tc>
        <w:tc>
          <w:tcPr>
            <w:tcW w:w="2268" w:type="dxa"/>
            <w:tcBorders>
              <w:top w:val="nil"/>
              <w:left w:val="nil"/>
              <w:bottom w:val="single" w:sz="8" w:space="0" w:color="auto"/>
              <w:right w:val="single" w:sz="4" w:space="0" w:color="auto"/>
            </w:tcBorders>
            <w:shd w:val="clear" w:color="auto" w:fill="auto"/>
            <w:vAlign w:val="bottom"/>
            <w:hideMark/>
          </w:tcPr>
          <w:p w:rsidR="00173E62" w:rsidRPr="009F1C33" w:rsidRDefault="00B04F38" w:rsidP="00B04F38">
            <w:pPr>
              <w:jc w:val="center"/>
              <w:rPr>
                <w:rFonts w:ascii="Times New Roman" w:hAnsi="Times New Roman"/>
              </w:rPr>
            </w:pPr>
            <w:r w:rsidRPr="009F1C33">
              <w:rPr>
                <w:rFonts w:ascii="Times New Roman" w:hAnsi="Times New Roman"/>
              </w:rPr>
              <w:t>69</w:t>
            </w:r>
          </w:p>
        </w:tc>
        <w:tc>
          <w:tcPr>
            <w:tcW w:w="2976" w:type="dxa"/>
            <w:tcBorders>
              <w:top w:val="nil"/>
              <w:left w:val="nil"/>
              <w:bottom w:val="single" w:sz="4" w:space="0" w:color="auto"/>
              <w:right w:val="single" w:sz="8" w:space="0" w:color="auto"/>
            </w:tcBorders>
            <w:shd w:val="clear" w:color="000000" w:fill="E2EFDA"/>
            <w:vAlign w:val="bottom"/>
            <w:hideMark/>
          </w:tcPr>
          <w:p w:rsidR="00173E62" w:rsidRPr="00446A7F" w:rsidRDefault="00446A7F" w:rsidP="00B04F38">
            <w:pPr>
              <w:jc w:val="center"/>
              <w:rPr>
                <w:rFonts w:ascii="Times New Roman" w:hAnsi="Times New Roman"/>
              </w:rPr>
            </w:pPr>
            <w:r w:rsidRPr="00446A7F">
              <w:rPr>
                <w:rFonts w:ascii="Times New Roman" w:hAnsi="Times New Roman"/>
              </w:rPr>
              <w:t>1,54</w:t>
            </w:r>
          </w:p>
        </w:tc>
      </w:tr>
    </w:tbl>
    <w:p w:rsidR="00173E62" w:rsidRPr="009F1C33" w:rsidRDefault="00173E62" w:rsidP="00173E62">
      <w:pPr>
        <w:jc w:val="both"/>
        <w:rPr>
          <w:rFonts w:ascii="Times New Roman" w:hAnsi="Times New Roman"/>
        </w:rPr>
      </w:pPr>
    </w:p>
    <w:p w:rsidR="00173E62" w:rsidRPr="00173E62" w:rsidRDefault="00173E62" w:rsidP="00173E62">
      <w:pPr>
        <w:jc w:val="both"/>
        <w:rPr>
          <w:rFonts w:ascii="Times New Roman" w:hAnsi="Times New Roman"/>
          <w:sz w:val="24"/>
          <w:szCs w:val="24"/>
        </w:rPr>
      </w:pPr>
    </w:p>
    <w:p w:rsidR="00173E62" w:rsidRPr="00173E62" w:rsidRDefault="00173E62" w:rsidP="00173E62">
      <w:pPr>
        <w:jc w:val="both"/>
        <w:rPr>
          <w:rFonts w:ascii="Times New Roman" w:hAnsi="Times New Roman"/>
          <w:sz w:val="24"/>
          <w:szCs w:val="24"/>
        </w:rPr>
      </w:pPr>
      <w:r w:rsidRPr="00173E62">
        <w:rPr>
          <w:rFonts w:ascii="Times New Roman" w:hAnsi="Times New Roman"/>
          <w:sz w:val="24"/>
          <w:szCs w:val="24"/>
        </w:rPr>
        <w:t xml:space="preserve">Účasť zástupcov </w:t>
      </w:r>
      <w:r>
        <w:rPr>
          <w:rFonts w:ascii="Times New Roman" w:hAnsi="Times New Roman"/>
          <w:sz w:val="24"/>
          <w:szCs w:val="24"/>
        </w:rPr>
        <w:t>stavovských a profesijných</w:t>
      </w:r>
      <w:r w:rsidRPr="00173E62">
        <w:rPr>
          <w:rFonts w:ascii="Times New Roman" w:hAnsi="Times New Roman"/>
          <w:sz w:val="24"/>
          <w:szCs w:val="24"/>
        </w:rPr>
        <w:t xml:space="preserve"> organizácií (</w:t>
      </w:r>
      <w:r>
        <w:rPr>
          <w:rFonts w:ascii="Times New Roman" w:hAnsi="Times New Roman"/>
          <w:sz w:val="24"/>
          <w:szCs w:val="24"/>
        </w:rPr>
        <w:t>Sa</w:t>
      </w:r>
      <w:r w:rsidRPr="00173E62">
        <w:rPr>
          <w:rFonts w:ascii="Times New Roman" w:hAnsi="Times New Roman"/>
          <w:sz w:val="24"/>
          <w:szCs w:val="24"/>
        </w:rPr>
        <w:t>P</w:t>
      </w:r>
      <w:r>
        <w:rPr>
          <w:rFonts w:ascii="Times New Roman" w:hAnsi="Times New Roman"/>
          <w:sz w:val="24"/>
          <w:szCs w:val="24"/>
        </w:rPr>
        <w:t>O</w:t>
      </w:r>
      <w:r w:rsidRPr="00173E62">
        <w:rPr>
          <w:rFonts w:ascii="Times New Roman" w:hAnsi="Times New Roman"/>
          <w:sz w:val="24"/>
          <w:szCs w:val="24"/>
        </w:rPr>
        <w:t>) na absolventských skúškach (tabuľka č. 4):</w:t>
      </w:r>
    </w:p>
    <w:tbl>
      <w:tblPr>
        <w:tblW w:w="9087" w:type="dxa"/>
        <w:tblInd w:w="93" w:type="dxa"/>
        <w:tblLook w:val="04A0" w:firstRow="1" w:lastRow="0" w:firstColumn="1" w:lastColumn="0" w:noHBand="0" w:noVBand="1"/>
      </w:tblPr>
      <w:tblGrid>
        <w:gridCol w:w="1966"/>
        <w:gridCol w:w="1877"/>
        <w:gridCol w:w="2268"/>
        <w:gridCol w:w="2976"/>
      </w:tblGrid>
      <w:tr w:rsidR="00173E62" w:rsidRPr="009F1C33" w:rsidTr="001D0690">
        <w:trPr>
          <w:trHeight w:val="28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 Tabuľka č. 4</w:t>
            </w:r>
          </w:p>
        </w:tc>
        <w:tc>
          <w:tcPr>
            <w:tcW w:w="1877" w:type="dxa"/>
            <w:tcBorders>
              <w:top w:val="single" w:sz="4" w:space="0" w:color="auto"/>
              <w:left w:val="nil"/>
              <w:bottom w:val="single" w:sz="4" w:space="0" w:color="auto"/>
              <w:right w:val="single" w:sz="4" w:space="0" w:color="auto"/>
            </w:tcBorders>
            <w:shd w:val="clear" w:color="000000" w:fill="BFBFBF"/>
            <w:vAlign w:val="center"/>
            <w:hideMark/>
          </w:tcPr>
          <w:p w:rsidR="00173E62" w:rsidRPr="009F1C33" w:rsidRDefault="001654F3" w:rsidP="001D0690">
            <w:pPr>
              <w:jc w:val="center"/>
              <w:rPr>
                <w:rFonts w:ascii="Times New Roman" w:hAnsi="Times New Roman"/>
              </w:rPr>
            </w:pPr>
            <w:r>
              <w:rPr>
                <w:rFonts w:ascii="Times New Roman" w:hAnsi="Times New Roman"/>
              </w:rPr>
              <w:t>1</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173E62" w:rsidRPr="009F1C33" w:rsidRDefault="001654F3" w:rsidP="001D0690">
            <w:pPr>
              <w:jc w:val="center"/>
              <w:rPr>
                <w:rFonts w:ascii="Times New Roman" w:hAnsi="Times New Roman"/>
              </w:rPr>
            </w:pPr>
            <w:r>
              <w:rPr>
                <w:rFonts w:ascii="Times New Roman" w:hAnsi="Times New Roman"/>
              </w:rPr>
              <w:t>2</w:t>
            </w:r>
          </w:p>
        </w:tc>
        <w:tc>
          <w:tcPr>
            <w:tcW w:w="2976" w:type="dxa"/>
            <w:tcBorders>
              <w:top w:val="single" w:sz="4" w:space="0" w:color="auto"/>
              <w:left w:val="nil"/>
              <w:bottom w:val="single" w:sz="4" w:space="0" w:color="auto"/>
              <w:right w:val="single" w:sz="4" w:space="0" w:color="auto"/>
            </w:tcBorders>
            <w:shd w:val="clear" w:color="000000" w:fill="BFBFBF"/>
            <w:vAlign w:val="center"/>
            <w:hideMark/>
          </w:tcPr>
          <w:p w:rsidR="00173E62" w:rsidRPr="009F1C33" w:rsidRDefault="001654F3" w:rsidP="001D0690">
            <w:pPr>
              <w:jc w:val="center"/>
              <w:rPr>
                <w:rFonts w:ascii="Times New Roman" w:hAnsi="Times New Roman"/>
              </w:rPr>
            </w:pPr>
            <w:r>
              <w:rPr>
                <w:rFonts w:ascii="Times New Roman" w:hAnsi="Times New Roman"/>
              </w:rPr>
              <w:t>3</w:t>
            </w:r>
          </w:p>
        </w:tc>
      </w:tr>
      <w:tr w:rsidR="00173E62" w:rsidRPr="009F1C33" w:rsidTr="001D0690">
        <w:trPr>
          <w:trHeight w:val="1103"/>
        </w:trPr>
        <w:tc>
          <w:tcPr>
            <w:tcW w:w="1966" w:type="dxa"/>
            <w:tcBorders>
              <w:top w:val="nil"/>
              <w:left w:val="single" w:sz="8" w:space="0" w:color="auto"/>
              <w:bottom w:val="single" w:sz="8" w:space="0" w:color="auto"/>
              <w:right w:val="nil"/>
            </w:tcBorders>
            <w:shd w:val="clear" w:color="000000" w:fill="E7E6E6"/>
            <w:noWrap/>
            <w:hideMark/>
          </w:tcPr>
          <w:p w:rsidR="00173E62" w:rsidRPr="009F1C33" w:rsidRDefault="00173E62" w:rsidP="00173E62">
            <w:pPr>
              <w:jc w:val="center"/>
              <w:rPr>
                <w:rFonts w:ascii="Times New Roman" w:hAnsi="Times New Roman"/>
              </w:rPr>
            </w:pPr>
            <w:r w:rsidRPr="009F1C33">
              <w:rPr>
                <w:rFonts w:ascii="Times New Roman" w:hAnsi="Times New Roman"/>
              </w:rPr>
              <w:t>Názov SaPO</w:t>
            </w:r>
          </w:p>
        </w:tc>
        <w:tc>
          <w:tcPr>
            <w:tcW w:w="1877" w:type="dxa"/>
            <w:tcBorders>
              <w:top w:val="nil"/>
              <w:left w:val="single" w:sz="8" w:space="0" w:color="auto"/>
              <w:bottom w:val="single" w:sz="8" w:space="0" w:color="auto"/>
              <w:right w:val="single" w:sz="4" w:space="0" w:color="auto"/>
            </w:tcBorders>
            <w:shd w:val="clear" w:color="000000" w:fill="E7E6E6"/>
            <w:hideMark/>
          </w:tcPr>
          <w:p w:rsidR="00173E62" w:rsidRPr="009F1C33" w:rsidRDefault="00173E62" w:rsidP="001D0690">
            <w:pPr>
              <w:rPr>
                <w:rFonts w:ascii="Times New Roman" w:hAnsi="Times New Roman"/>
              </w:rPr>
            </w:pPr>
            <w:r w:rsidRPr="009F1C33">
              <w:rPr>
                <w:rFonts w:ascii="Times New Roman" w:hAnsi="Times New Roman"/>
              </w:rPr>
              <w:t>Počet absolventských skúšok na SOŠ</w:t>
            </w:r>
            <w:r w:rsidR="00316426">
              <w:rPr>
                <w:rFonts w:ascii="Times New Roman" w:hAnsi="Times New Roman"/>
              </w:rPr>
              <w:t>/počet absolventov</w:t>
            </w:r>
          </w:p>
        </w:tc>
        <w:tc>
          <w:tcPr>
            <w:tcW w:w="2268" w:type="dxa"/>
            <w:tcBorders>
              <w:top w:val="nil"/>
              <w:left w:val="nil"/>
              <w:bottom w:val="single" w:sz="8" w:space="0" w:color="auto"/>
              <w:right w:val="single" w:sz="4" w:space="0" w:color="auto"/>
            </w:tcBorders>
            <w:shd w:val="clear" w:color="000000" w:fill="E7E6E6"/>
            <w:hideMark/>
          </w:tcPr>
          <w:p w:rsidR="00173E62" w:rsidRPr="009F1C33" w:rsidRDefault="00173E62" w:rsidP="00173E62">
            <w:pPr>
              <w:rPr>
                <w:rFonts w:ascii="Times New Roman" w:hAnsi="Times New Roman"/>
              </w:rPr>
            </w:pPr>
            <w:r w:rsidRPr="009F1C33">
              <w:rPr>
                <w:rFonts w:ascii="Times New Roman" w:hAnsi="Times New Roman"/>
              </w:rPr>
              <w:t xml:space="preserve">Počet absolventských skúšok, na ktorých sa zástupcovia SaPO zúčastnili </w:t>
            </w:r>
          </w:p>
        </w:tc>
        <w:tc>
          <w:tcPr>
            <w:tcW w:w="2976" w:type="dxa"/>
            <w:tcBorders>
              <w:top w:val="nil"/>
              <w:left w:val="nil"/>
              <w:bottom w:val="single" w:sz="8" w:space="0" w:color="auto"/>
              <w:right w:val="nil"/>
            </w:tcBorders>
            <w:shd w:val="clear" w:color="000000" w:fill="E7E6E6"/>
            <w:hideMark/>
          </w:tcPr>
          <w:p w:rsidR="00173E62" w:rsidRPr="009F1C33" w:rsidRDefault="00173E62" w:rsidP="001D0690">
            <w:pPr>
              <w:rPr>
                <w:rFonts w:ascii="Times New Roman" w:hAnsi="Times New Roman"/>
              </w:rPr>
            </w:pPr>
            <w:r w:rsidRPr="009F1C33">
              <w:rPr>
                <w:rFonts w:ascii="Times New Roman" w:hAnsi="Times New Roman"/>
              </w:rPr>
              <w:t>Počet absolvovaných absolventských skúšok v %</w:t>
            </w:r>
          </w:p>
        </w:tc>
      </w:tr>
      <w:tr w:rsidR="00173E62" w:rsidRPr="009F1C33" w:rsidTr="001654F3">
        <w:trPr>
          <w:trHeight w:val="315"/>
        </w:trPr>
        <w:tc>
          <w:tcPr>
            <w:tcW w:w="1966"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 xml:space="preserve">AZZZ SR </w:t>
            </w:r>
          </w:p>
        </w:tc>
        <w:tc>
          <w:tcPr>
            <w:tcW w:w="1877"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13</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316426" w:rsidP="00316426">
            <w:pPr>
              <w:jc w:val="center"/>
              <w:rPr>
                <w:rFonts w:ascii="Times New Roman" w:hAnsi="Times New Roman"/>
              </w:rPr>
            </w:pPr>
            <w:r>
              <w:rPr>
                <w:rFonts w:ascii="Times New Roman" w:hAnsi="Times New Roman"/>
              </w:rPr>
              <w:t>13</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316426" w:rsidP="00B04F38">
            <w:pPr>
              <w:jc w:val="center"/>
              <w:rPr>
                <w:rFonts w:ascii="Times New Roman" w:hAnsi="Times New Roman"/>
              </w:rPr>
            </w:pPr>
            <w:r>
              <w:rPr>
                <w:rFonts w:ascii="Times New Roman" w:hAnsi="Times New Roman"/>
              </w:rPr>
              <w:t>100</w:t>
            </w:r>
          </w:p>
        </w:tc>
      </w:tr>
      <w:tr w:rsidR="00173E62" w:rsidRPr="009F1C33" w:rsidTr="001654F3">
        <w:trPr>
          <w:trHeight w:val="315"/>
        </w:trPr>
        <w:tc>
          <w:tcPr>
            <w:tcW w:w="1966"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SPPK a SLK</w:t>
            </w:r>
          </w:p>
        </w:tc>
        <w:tc>
          <w:tcPr>
            <w:tcW w:w="1877"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29</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173E62" w:rsidP="001D0690">
            <w:pPr>
              <w:jc w:val="center"/>
              <w:rPr>
                <w:rFonts w:ascii="Times New Roman" w:hAnsi="Times New Roman"/>
              </w:rPr>
            </w:pPr>
            <w:r w:rsidRPr="009F1C33">
              <w:rPr>
                <w:rFonts w:ascii="Times New Roman" w:hAnsi="Times New Roman"/>
              </w:rPr>
              <w:t>0</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1D0690">
            <w:pPr>
              <w:jc w:val="center"/>
              <w:rPr>
                <w:rFonts w:ascii="Times New Roman" w:hAnsi="Times New Roman"/>
              </w:rPr>
            </w:pPr>
            <w:r>
              <w:rPr>
                <w:rFonts w:ascii="Times New Roman" w:hAnsi="Times New Roman"/>
              </w:rPr>
              <w:t>0</w:t>
            </w:r>
          </w:p>
        </w:tc>
      </w:tr>
      <w:tr w:rsidR="00173E62" w:rsidRPr="009F1C33" w:rsidTr="001654F3">
        <w:trPr>
          <w:trHeight w:val="315"/>
        </w:trPr>
        <w:tc>
          <w:tcPr>
            <w:tcW w:w="1966"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SOPK</w:t>
            </w:r>
          </w:p>
        </w:tc>
        <w:tc>
          <w:tcPr>
            <w:tcW w:w="1877"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16</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B04F38" w:rsidP="00B04F38">
            <w:pPr>
              <w:jc w:val="center"/>
              <w:rPr>
                <w:rFonts w:ascii="Times New Roman" w:hAnsi="Times New Roman"/>
              </w:rPr>
            </w:pPr>
            <w:r w:rsidRPr="009F1C33">
              <w:rPr>
                <w:rFonts w:ascii="Times New Roman" w:hAnsi="Times New Roman"/>
              </w:rPr>
              <w:t>2</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B04F38">
            <w:pPr>
              <w:jc w:val="center"/>
              <w:rPr>
                <w:rFonts w:ascii="Times New Roman" w:hAnsi="Times New Roman"/>
              </w:rPr>
            </w:pPr>
            <w:r>
              <w:rPr>
                <w:rFonts w:ascii="Times New Roman" w:hAnsi="Times New Roman"/>
              </w:rPr>
              <w:t>12,5</w:t>
            </w:r>
          </w:p>
        </w:tc>
      </w:tr>
      <w:tr w:rsidR="00173E62" w:rsidRPr="009F1C33" w:rsidTr="001654F3">
        <w:trPr>
          <w:trHeight w:val="315"/>
        </w:trPr>
        <w:tc>
          <w:tcPr>
            <w:tcW w:w="1966"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SŽK</w:t>
            </w:r>
          </w:p>
        </w:tc>
        <w:tc>
          <w:tcPr>
            <w:tcW w:w="1877" w:type="dxa"/>
            <w:tcBorders>
              <w:top w:val="nil"/>
              <w:left w:val="single" w:sz="8" w:space="0" w:color="auto"/>
              <w:bottom w:val="single" w:sz="4"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45</w:t>
            </w:r>
          </w:p>
        </w:tc>
        <w:tc>
          <w:tcPr>
            <w:tcW w:w="2268" w:type="dxa"/>
            <w:tcBorders>
              <w:top w:val="nil"/>
              <w:left w:val="nil"/>
              <w:bottom w:val="single" w:sz="4" w:space="0" w:color="auto"/>
              <w:right w:val="single" w:sz="4" w:space="0" w:color="auto"/>
            </w:tcBorders>
            <w:shd w:val="clear" w:color="auto" w:fill="auto"/>
            <w:vAlign w:val="bottom"/>
            <w:hideMark/>
          </w:tcPr>
          <w:p w:rsidR="00173E62" w:rsidRPr="009F1C33" w:rsidRDefault="00173E62" w:rsidP="001D0690">
            <w:pPr>
              <w:jc w:val="center"/>
              <w:rPr>
                <w:rFonts w:ascii="Times New Roman" w:hAnsi="Times New Roman"/>
              </w:rPr>
            </w:pPr>
            <w:r w:rsidRPr="009F1C33">
              <w:rPr>
                <w:rFonts w:ascii="Times New Roman" w:hAnsi="Times New Roman"/>
              </w:rPr>
              <w:t>0</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1D0690">
            <w:pPr>
              <w:jc w:val="center"/>
              <w:rPr>
                <w:rFonts w:ascii="Times New Roman" w:hAnsi="Times New Roman"/>
              </w:rPr>
            </w:pPr>
            <w:r>
              <w:rPr>
                <w:rFonts w:ascii="Times New Roman" w:hAnsi="Times New Roman"/>
              </w:rPr>
              <w:t>0</w:t>
            </w:r>
          </w:p>
        </w:tc>
      </w:tr>
      <w:tr w:rsidR="00173E62" w:rsidRPr="009F1C33" w:rsidTr="001654F3">
        <w:trPr>
          <w:trHeight w:val="330"/>
        </w:trPr>
        <w:tc>
          <w:tcPr>
            <w:tcW w:w="1966" w:type="dxa"/>
            <w:tcBorders>
              <w:top w:val="nil"/>
              <w:left w:val="single" w:sz="4" w:space="0" w:color="auto"/>
              <w:bottom w:val="single" w:sz="4" w:space="0" w:color="auto"/>
              <w:right w:val="nil"/>
            </w:tcBorders>
            <w:shd w:val="clear" w:color="000000" w:fill="FFF2CC"/>
            <w:noWrap/>
            <w:vAlign w:val="bottom"/>
            <w:hideMark/>
          </w:tcPr>
          <w:p w:rsidR="00173E62" w:rsidRPr="009F1C33" w:rsidRDefault="00173E62" w:rsidP="001D0690">
            <w:pPr>
              <w:rPr>
                <w:rFonts w:ascii="Times New Roman" w:hAnsi="Times New Roman"/>
                <w:b/>
                <w:bCs/>
              </w:rPr>
            </w:pPr>
            <w:r w:rsidRPr="009F1C33">
              <w:rPr>
                <w:rFonts w:ascii="Times New Roman" w:hAnsi="Times New Roman"/>
                <w:b/>
                <w:bCs/>
              </w:rPr>
              <w:t>RÚZ</w:t>
            </w:r>
          </w:p>
        </w:tc>
        <w:tc>
          <w:tcPr>
            <w:tcW w:w="1877" w:type="dxa"/>
            <w:tcBorders>
              <w:top w:val="nil"/>
              <w:left w:val="single" w:sz="8" w:space="0" w:color="auto"/>
              <w:bottom w:val="single" w:sz="8" w:space="0" w:color="auto"/>
              <w:right w:val="single" w:sz="4" w:space="0" w:color="auto"/>
            </w:tcBorders>
            <w:shd w:val="clear" w:color="auto" w:fill="auto"/>
            <w:vAlign w:val="bottom"/>
            <w:hideMark/>
          </w:tcPr>
          <w:p w:rsidR="00173E62" w:rsidRPr="00316426" w:rsidRDefault="001654F3" w:rsidP="00316426">
            <w:pPr>
              <w:jc w:val="center"/>
              <w:rPr>
                <w:rFonts w:ascii="Times New Roman" w:hAnsi="Times New Roman"/>
              </w:rPr>
            </w:pPr>
            <w:r w:rsidRPr="00316426">
              <w:rPr>
                <w:rFonts w:ascii="Times New Roman" w:hAnsi="Times New Roman"/>
              </w:rPr>
              <w:t>182</w:t>
            </w:r>
          </w:p>
        </w:tc>
        <w:tc>
          <w:tcPr>
            <w:tcW w:w="2268" w:type="dxa"/>
            <w:tcBorders>
              <w:top w:val="nil"/>
              <w:left w:val="nil"/>
              <w:bottom w:val="single" w:sz="8" w:space="0" w:color="auto"/>
              <w:right w:val="single" w:sz="4" w:space="0" w:color="auto"/>
            </w:tcBorders>
            <w:shd w:val="clear" w:color="auto" w:fill="auto"/>
            <w:vAlign w:val="bottom"/>
            <w:hideMark/>
          </w:tcPr>
          <w:p w:rsidR="00173E62" w:rsidRPr="009F1C33" w:rsidRDefault="00173E62" w:rsidP="001D0690">
            <w:pPr>
              <w:jc w:val="center"/>
              <w:rPr>
                <w:rFonts w:ascii="Times New Roman" w:hAnsi="Times New Roman"/>
              </w:rPr>
            </w:pPr>
            <w:r w:rsidRPr="009F1C33">
              <w:rPr>
                <w:rFonts w:ascii="Times New Roman" w:hAnsi="Times New Roman"/>
              </w:rPr>
              <w:t>0</w:t>
            </w:r>
          </w:p>
        </w:tc>
        <w:tc>
          <w:tcPr>
            <w:tcW w:w="2976" w:type="dxa"/>
            <w:tcBorders>
              <w:top w:val="nil"/>
              <w:left w:val="nil"/>
              <w:bottom w:val="single" w:sz="4" w:space="0" w:color="auto"/>
              <w:right w:val="single" w:sz="8" w:space="0" w:color="auto"/>
            </w:tcBorders>
            <w:shd w:val="clear" w:color="000000" w:fill="E2EFDA"/>
            <w:vAlign w:val="bottom"/>
          </w:tcPr>
          <w:p w:rsidR="00173E62" w:rsidRPr="00446A7F" w:rsidRDefault="00446A7F" w:rsidP="001D0690">
            <w:pPr>
              <w:jc w:val="center"/>
              <w:rPr>
                <w:rFonts w:ascii="Times New Roman" w:hAnsi="Times New Roman"/>
              </w:rPr>
            </w:pPr>
            <w:r>
              <w:rPr>
                <w:rFonts w:ascii="Times New Roman" w:hAnsi="Times New Roman"/>
              </w:rPr>
              <w:t>0</w:t>
            </w:r>
          </w:p>
        </w:tc>
      </w:tr>
    </w:tbl>
    <w:p w:rsidR="00173E62" w:rsidRPr="009F1C33" w:rsidRDefault="00173E62" w:rsidP="00173E62">
      <w:pPr>
        <w:jc w:val="both"/>
        <w:rPr>
          <w:rFonts w:ascii="Times New Roman" w:hAnsi="Times New Roman"/>
        </w:rPr>
      </w:pPr>
    </w:p>
    <w:p w:rsidR="00173E62" w:rsidRPr="00173E62" w:rsidRDefault="00173E62" w:rsidP="00173E62">
      <w:pPr>
        <w:jc w:val="both"/>
        <w:rPr>
          <w:rFonts w:ascii="Times New Roman" w:hAnsi="Times New Roman"/>
          <w:sz w:val="24"/>
          <w:szCs w:val="24"/>
        </w:rPr>
      </w:pPr>
      <w:r w:rsidRPr="00173E62">
        <w:rPr>
          <w:rFonts w:ascii="Times New Roman" w:hAnsi="Times New Roman"/>
          <w:sz w:val="24"/>
          <w:szCs w:val="24"/>
        </w:rPr>
        <w:t>Celkový počet maturitných skúšok, záverečných skúšok a absolventských skúšok za školský rok 201</w:t>
      </w:r>
      <w:r w:rsidR="00762A42">
        <w:rPr>
          <w:rFonts w:ascii="Times New Roman" w:hAnsi="Times New Roman"/>
          <w:sz w:val="24"/>
          <w:szCs w:val="24"/>
        </w:rPr>
        <w:t>3</w:t>
      </w:r>
      <w:r w:rsidRPr="00173E62">
        <w:rPr>
          <w:rFonts w:ascii="Times New Roman" w:hAnsi="Times New Roman"/>
          <w:sz w:val="24"/>
          <w:szCs w:val="24"/>
        </w:rPr>
        <w:t>/201</w:t>
      </w:r>
      <w:r w:rsidR="00762A42">
        <w:rPr>
          <w:rFonts w:ascii="Times New Roman" w:hAnsi="Times New Roman"/>
          <w:sz w:val="24"/>
          <w:szCs w:val="24"/>
        </w:rPr>
        <w:t>4</w:t>
      </w:r>
      <w:r w:rsidRPr="00173E62">
        <w:rPr>
          <w:rFonts w:ascii="Times New Roman" w:hAnsi="Times New Roman"/>
          <w:sz w:val="24"/>
          <w:szCs w:val="24"/>
        </w:rPr>
        <w:t xml:space="preserve"> bol definovaný na základe počtu absolventov v školskom roku 201</w:t>
      </w:r>
      <w:r w:rsidR="00762A42">
        <w:rPr>
          <w:rFonts w:ascii="Times New Roman" w:hAnsi="Times New Roman"/>
          <w:sz w:val="24"/>
          <w:szCs w:val="24"/>
        </w:rPr>
        <w:t>3</w:t>
      </w:r>
      <w:r w:rsidRPr="00173E62">
        <w:rPr>
          <w:rFonts w:ascii="Times New Roman" w:hAnsi="Times New Roman"/>
          <w:sz w:val="24"/>
          <w:szCs w:val="24"/>
        </w:rPr>
        <w:t>/201</w:t>
      </w:r>
      <w:r w:rsidR="00762A42">
        <w:rPr>
          <w:rFonts w:ascii="Times New Roman" w:hAnsi="Times New Roman"/>
          <w:sz w:val="24"/>
          <w:szCs w:val="24"/>
        </w:rPr>
        <w:t>4</w:t>
      </w:r>
      <w:r w:rsidRPr="00173E62">
        <w:rPr>
          <w:rFonts w:ascii="Times New Roman" w:hAnsi="Times New Roman"/>
          <w:sz w:val="24"/>
          <w:szCs w:val="24"/>
        </w:rPr>
        <w:t>.</w:t>
      </w:r>
    </w:p>
    <w:p w:rsidR="006A19FD" w:rsidRDefault="006A19FD" w:rsidP="00B27207">
      <w:pPr>
        <w:spacing w:after="0" w:line="240" w:lineRule="auto"/>
        <w:ind w:firstLine="708"/>
        <w:jc w:val="both"/>
        <w:rPr>
          <w:rFonts w:ascii="Times New Roman" w:eastAsia="Times New Roman" w:hAnsi="Times New Roman"/>
          <w:strike/>
          <w:sz w:val="24"/>
          <w:szCs w:val="24"/>
          <w:lang w:eastAsia="cs-CZ"/>
        </w:rPr>
      </w:pPr>
      <w:r w:rsidRPr="006A19FD">
        <w:rPr>
          <w:rFonts w:ascii="Times New Roman" w:eastAsia="Times New Roman" w:hAnsi="Times New Roman"/>
          <w:sz w:val="24"/>
          <w:szCs w:val="24"/>
          <w:lang w:eastAsia="cs-CZ"/>
        </w:rPr>
        <w:t>Slovenská lesnícka komora úzko spolupracuje so Slovenskou poľnohospodárskou a potravinárskou komorou vzhľadom na skutočnosť, že odbory s lesníckym zameraním patria do skupiny študijných a učebných odborov č. 42 Poľnohospodárstvo a lesné hospodárstvo a rozvoj vidieka I a  č. 45 Poľnohospodárstvo a lesné hospodárstvo a rozvoj vidieka II. Ob</w:t>
      </w:r>
      <w:r w:rsidR="002A309E">
        <w:rPr>
          <w:rFonts w:ascii="Times New Roman" w:eastAsia="Times New Roman" w:hAnsi="Times New Roman"/>
          <w:sz w:val="24"/>
          <w:szCs w:val="24"/>
          <w:lang w:eastAsia="cs-CZ"/>
        </w:rPr>
        <w:t>idve</w:t>
      </w:r>
      <w:r w:rsidR="001229EC">
        <w:rPr>
          <w:rFonts w:ascii="Times New Roman" w:eastAsia="Times New Roman" w:hAnsi="Times New Roman"/>
          <w:sz w:val="24"/>
          <w:szCs w:val="24"/>
          <w:lang w:eastAsia="cs-CZ"/>
        </w:rPr>
        <w:t xml:space="preserve"> skupiny odborov patria</w:t>
      </w:r>
      <w:r w:rsidRPr="006A19FD">
        <w:rPr>
          <w:rFonts w:ascii="Times New Roman" w:eastAsia="Times New Roman" w:hAnsi="Times New Roman"/>
          <w:sz w:val="24"/>
          <w:szCs w:val="24"/>
          <w:lang w:eastAsia="cs-CZ"/>
        </w:rPr>
        <w:t xml:space="preserve"> do vecnej pôsobnosti Slovenskej poľnohospodárskej a potravinárskej komory v spolupráci so Slovenskou lesníckou komorou. Slovenská poľnohospodárska a potravinárska komora vypracovala jednu spoločnú súhrnnú správu o účasti svojich zástupcov na ukončení štúdia na stredných odborných školách za všetky skupiny odborov, ktoré má vo svojej vecnej pôsobnosti.</w:t>
      </w:r>
      <w:r w:rsidRPr="006A19FD">
        <w:rPr>
          <w:rFonts w:ascii="Times New Roman" w:eastAsia="Times New Roman" w:hAnsi="Times New Roman"/>
          <w:strike/>
          <w:sz w:val="24"/>
          <w:szCs w:val="24"/>
          <w:lang w:eastAsia="cs-CZ"/>
        </w:rPr>
        <w:t xml:space="preserve"> </w:t>
      </w:r>
    </w:p>
    <w:p w:rsidR="00407E60" w:rsidRDefault="00407E60" w:rsidP="006A19FD">
      <w:pPr>
        <w:spacing w:after="0" w:line="240" w:lineRule="auto"/>
        <w:jc w:val="both"/>
        <w:rPr>
          <w:rFonts w:ascii="Times New Roman" w:eastAsia="Times New Roman" w:hAnsi="Times New Roman"/>
          <w:strike/>
          <w:sz w:val="24"/>
          <w:szCs w:val="24"/>
          <w:lang w:eastAsia="cs-CZ"/>
        </w:rPr>
      </w:pPr>
    </w:p>
    <w:p w:rsidR="00C6294E" w:rsidRPr="006A19FD" w:rsidRDefault="00407E60" w:rsidP="007C32AD">
      <w:pPr>
        <w:spacing w:after="0" w:line="240" w:lineRule="auto"/>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Republiková únia zamestnávateľov uvádza, že v kvantitatívnych ukazovateľoch </w:t>
      </w:r>
      <w:r w:rsidR="00C6294E">
        <w:rPr>
          <w:rFonts w:ascii="Times New Roman" w:eastAsia="Times New Roman" w:hAnsi="Times New Roman"/>
          <w:sz w:val="24"/>
          <w:szCs w:val="24"/>
          <w:lang w:eastAsia="cs-CZ"/>
        </w:rPr>
        <w:t xml:space="preserve">o účasti na ukončovaní štúdia </w:t>
      </w:r>
      <w:r>
        <w:rPr>
          <w:rFonts w:ascii="Times New Roman" w:eastAsia="Times New Roman" w:hAnsi="Times New Roman"/>
          <w:sz w:val="24"/>
          <w:szCs w:val="24"/>
          <w:lang w:eastAsia="cs-CZ"/>
        </w:rPr>
        <w:t>sú</w:t>
      </w:r>
      <w:r w:rsidR="00C6294E">
        <w:rPr>
          <w:rFonts w:ascii="Times New Roman" w:eastAsia="Times New Roman" w:hAnsi="Times New Roman"/>
          <w:sz w:val="24"/>
          <w:szCs w:val="24"/>
          <w:lang w:eastAsia="cs-CZ"/>
        </w:rPr>
        <w:t xml:space="preserve"> zahrnutí len zástupcovia, ktorých sama </w:t>
      </w:r>
      <w:r w:rsidR="00067CA9">
        <w:rPr>
          <w:rFonts w:ascii="Times New Roman" w:eastAsia="Times New Roman" w:hAnsi="Times New Roman"/>
          <w:sz w:val="24"/>
          <w:szCs w:val="24"/>
          <w:lang w:eastAsia="cs-CZ"/>
        </w:rPr>
        <w:t>delegovala</w:t>
      </w:r>
      <w:r w:rsidR="00C6294E">
        <w:rPr>
          <w:rFonts w:ascii="Times New Roman" w:eastAsia="Times New Roman" w:hAnsi="Times New Roman"/>
          <w:sz w:val="24"/>
          <w:szCs w:val="24"/>
          <w:lang w:eastAsia="cs-CZ"/>
        </w:rPr>
        <w:t xml:space="preserve">. Do skúšobných komisií pre záverečné skúšky a maturitné skúšky pre odbory, ktoré vecne spadajú pod Republikovú úniu zamestnávateľov </w:t>
      </w:r>
      <w:r w:rsidR="00067CA9">
        <w:rPr>
          <w:rFonts w:ascii="Times New Roman" w:eastAsia="Times New Roman" w:hAnsi="Times New Roman"/>
          <w:sz w:val="24"/>
          <w:szCs w:val="24"/>
          <w:lang w:eastAsia="cs-CZ"/>
        </w:rPr>
        <w:t>delegovala</w:t>
      </w:r>
      <w:r w:rsidR="00C6294E">
        <w:rPr>
          <w:rFonts w:ascii="Times New Roman" w:eastAsia="Times New Roman" w:hAnsi="Times New Roman"/>
          <w:sz w:val="24"/>
          <w:szCs w:val="24"/>
          <w:lang w:eastAsia="cs-CZ"/>
        </w:rPr>
        <w:t xml:space="preserve"> po vzájomnej dohode svojich zástupcov aj ostatné stavovské a profesijné organizácie (SOPK, SŽK), ktorí sú v tejto správe nie zahrnutí.</w:t>
      </w:r>
      <w:r w:rsidR="00C6294E" w:rsidRPr="006A19FD">
        <w:rPr>
          <w:rFonts w:ascii="Times New Roman" w:eastAsia="Times New Roman" w:hAnsi="Times New Roman"/>
          <w:sz w:val="24"/>
          <w:szCs w:val="24"/>
          <w:lang w:eastAsia="cs-CZ"/>
        </w:rPr>
        <w:t xml:space="preserve"> </w:t>
      </w:r>
    </w:p>
    <w:p w:rsidR="00C6294E" w:rsidRDefault="00C6294E" w:rsidP="006A19FD">
      <w:pPr>
        <w:spacing w:after="0" w:line="240" w:lineRule="auto"/>
        <w:jc w:val="both"/>
        <w:rPr>
          <w:rFonts w:ascii="Times New Roman" w:eastAsia="Times New Roman" w:hAnsi="Times New Roman"/>
          <w:sz w:val="24"/>
          <w:szCs w:val="24"/>
          <w:lang w:eastAsia="cs-CZ"/>
        </w:rPr>
      </w:pPr>
    </w:p>
    <w:p w:rsidR="006A19FD" w:rsidRPr="006A19FD" w:rsidRDefault="00C6294E" w:rsidP="00B27207">
      <w:pPr>
        <w:spacing w:after="0" w:line="240" w:lineRule="auto"/>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w:t>
      </w:r>
      <w:r w:rsidR="006A19FD" w:rsidRPr="006A19FD">
        <w:rPr>
          <w:rFonts w:ascii="Times New Roman" w:eastAsia="Times New Roman" w:hAnsi="Times New Roman"/>
          <w:sz w:val="24"/>
          <w:szCs w:val="24"/>
          <w:lang w:eastAsia="cs-CZ"/>
        </w:rPr>
        <w:t>apriek</w:t>
      </w:r>
      <w:r w:rsidR="00B27207">
        <w:rPr>
          <w:rFonts w:ascii="Times New Roman" w:eastAsia="Times New Roman" w:hAnsi="Times New Roman"/>
          <w:sz w:val="24"/>
          <w:szCs w:val="24"/>
          <w:lang w:eastAsia="cs-CZ"/>
        </w:rPr>
        <w:t xml:space="preserve"> predloženým </w:t>
      </w:r>
      <w:r w:rsidR="006A19FD" w:rsidRPr="006A19FD">
        <w:rPr>
          <w:rFonts w:ascii="Times New Roman" w:eastAsia="Times New Roman" w:hAnsi="Times New Roman"/>
          <w:sz w:val="24"/>
          <w:szCs w:val="24"/>
          <w:lang w:eastAsia="cs-CZ"/>
        </w:rPr>
        <w:t>neúplným údajom je z tabuľky č. 1 zrejmé, že účasť zástupcov profesijných a stavovských organizácií na ukončovaní štúdia bol</w:t>
      </w:r>
      <w:r w:rsidR="00B27207">
        <w:rPr>
          <w:rFonts w:ascii="Times New Roman" w:eastAsia="Times New Roman" w:hAnsi="Times New Roman"/>
          <w:sz w:val="24"/>
          <w:szCs w:val="24"/>
          <w:lang w:eastAsia="cs-CZ"/>
        </w:rPr>
        <w:t>a</w:t>
      </w:r>
      <w:r w:rsidR="006A19FD" w:rsidRPr="006A19FD">
        <w:rPr>
          <w:rFonts w:ascii="Times New Roman" w:eastAsia="Times New Roman" w:hAnsi="Times New Roman"/>
          <w:sz w:val="24"/>
          <w:szCs w:val="24"/>
          <w:lang w:eastAsia="cs-CZ"/>
        </w:rPr>
        <w:t xml:space="preserve"> v školskom roku 201</w:t>
      </w:r>
      <w:r w:rsidR="00376A8C">
        <w:rPr>
          <w:rFonts w:ascii="Times New Roman" w:eastAsia="Times New Roman" w:hAnsi="Times New Roman"/>
          <w:sz w:val="24"/>
          <w:szCs w:val="24"/>
          <w:lang w:eastAsia="cs-CZ"/>
        </w:rPr>
        <w:t>3</w:t>
      </w:r>
      <w:r w:rsidR="006A19FD" w:rsidRPr="006A19FD">
        <w:rPr>
          <w:rFonts w:ascii="Times New Roman" w:eastAsia="Times New Roman" w:hAnsi="Times New Roman"/>
          <w:sz w:val="24"/>
          <w:szCs w:val="24"/>
          <w:lang w:eastAsia="cs-CZ"/>
        </w:rPr>
        <w:t>/201</w:t>
      </w:r>
      <w:r w:rsidR="00376A8C">
        <w:rPr>
          <w:rFonts w:ascii="Times New Roman" w:eastAsia="Times New Roman" w:hAnsi="Times New Roman"/>
          <w:sz w:val="24"/>
          <w:szCs w:val="24"/>
          <w:lang w:eastAsia="cs-CZ"/>
        </w:rPr>
        <w:t>4</w:t>
      </w:r>
      <w:r w:rsidR="006A19FD" w:rsidRPr="006A19FD">
        <w:rPr>
          <w:rFonts w:ascii="Times New Roman" w:eastAsia="Times New Roman" w:hAnsi="Times New Roman"/>
          <w:sz w:val="24"/>
          <w:szCs w:val="24"/>
          <w:lang w:eastAsia="cs-CZ"/>
        </w:rPr>
        <w:t xml:space="preserve"> veľmi nízk</w:t>
      </w:r>
      <w:r w:rsidR="00B27207">
        <w:rPr>
          <w:rFonts w:ascii="Times New Roman" w:eastAsia="Times New Roman" w:hAnsi="Times New Roman"/>
          <w:sz w:val="24"/>
          <w:szCs w:val="24"/>
          <w:lang w:eastAsia="cs-CZ"/>
        </w:rPr>
        <w:t>a</w:t>
      </w:r>
      <w:r w:rsidR="006A19FD" w:rsidRPr="006A19FD">
        <w:rPr>
          <w:rFonts w:ascii="Times New Roman" w:eastAsia="Times New Roman" w:hAnsi="Times New Roman"/>
          <w:sz w:val="24"/>
          <w:szCs w:val="24"/>
          <w:lang w:eastAsia="cs-CZ"/>
        </w:rPr>
        <w:t xml:space="preserve">, čo znevýhodňuje vyhodnocovanie získaných údajov klasickými štatistickými metódami. </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1F3612" w:rsidRPr="007B6BB9" w:rsidRDefault="001F3612" w:rsidP="001F3612">
      <w:pPr>
        <w:spacing w:after="0" w:line="240" w:lineRule="auto"/>
        <w:jc w:val="both"/>
        <w:rPr>
          <w:rFonts w:ascii="Times New Roman" w:eastAsia="Times New Roman" w:hAnsi="Times New Roman"/>
          <w:b/>
          <w:i/>
          <w:sz w:val="28"/>
          <w:szCs w:val="28"/>
          <w:lang w:eastAsia="cs-CZ"/>
        </w:rPr>
      </w:pPr>
      <w:r w:rsidRPr="007B6BB9">
        <w:rPr>
          <w:rFonts w:ascii="Times New Roman" w:eastAsia="Times New Roman" w:hAnsi="Times New Roman"/>
          <w:b/>
          <w:i/>
          <w:sz w:val="28"/>
          <w:szCs w:val="28"/>
          <w:lang w:eastAsia="cs-CZ"/>
        </w:rPr>
        <w:t>Účasť zástupcov profesijných alebo stavovských organizácií na maturitných skúškach</w:t>
      </w:r>
    </w:p>
    <w:p w:rsidR="001F3612" w:rsidRPr="007B6BB9" w:rsidRDefault="001F3612" w:rsidP="006A19FD">
      <w:pPr>
        <w:spacing w:after="0" w:line="240" w:lineRule="auto"/>
        <w:jc w:val="both"/>
        <w:rPr>
          <w:rFonts w:ascii="Times New Roman" w:eastAsia="Times New Roman" w:hAnsi="Times New Roman"/>
          <w:sz w:val="28"/>
          <w:szCs w:val="28"/>
          <w:lang w:eastAsia="cs-CZ"/>
        </w:rPr>
      </w:pPr>
    </w:p>
    <w:p w:rsidR="000A40D2" w:rsidRPr="006A19FD" w:rsidRDefault="006A19FD" w:rsidP="000A40D2">
      <w:pPr>
        <w:spacing w:after="0" w:line="240" w:lineRule="auto"/>
        <w:jc w:val="both"/>
        <w:rPr>
          <w:rFonts w:ascii="Times New Roman" w:eastAsia="Times New Roman" w:hAnsi="Times New Roman"/>
          <w:sz w:val="24"/>
          <w:szCs w:val="24"/>
          <w:lang w:eastAsia="cs-CZ"/>
        </w:rPr>
      </w:pPr>
      <w:r w:rsidRPr="00657B29">
        <w:rPr>
          <w:rFonts w:ascii="Times New Roman" w:eastAsia="Times New Roman" w:hAnsi="Times New Roman"/>
          <w:sz w:val="24"/>
          <w:szCs w:val="24"/>
          <w:u w:val="single"/>
          <w:lang w:eastAsia="cs-CZ"/>
        </w:rPr>
        <w:t>Asociácia zamestnávateľských zväzov a združení SR</w:t>
      </w:r>
      <w:r w:rsidR="00892EA6">
        <w:rPr>
          <w:rFonts w:ascii="Times New Roman" w:eastAsia="Times New Roman" w:hAnsi="Times New Roman"/>
          <w:sz w:val="24"/>
          <w:szCs w:val="24"/>
          <w:u w:val="single"/>
          <w:lang w:eastAsia="cs-CZ"/>
        </w:rPr>
        <w:t xml:space="preserve"> (AZZZ)</w:t>
      </w:r>
      <w:r w:rsidRPr="006A19FD">
        <w:rPr>
          <w:rFonts w:ascii="Times New Roman" w:eastAsia="Times New Roman" w:hAnsi="Times New Roman"/>
          <w:sz w:val="24"/>
          <w:szCs w:val="24"/>
          <w:lang w:eastAsia="cs-CZ"/>
        </w:rPr>
        <w:t xml:space="preserve"> sa zúčastnila na maturitných skúškach</w:t>
      </w:r>
      <w:r w:rsidR="00755C4C">
        <w:rPr>
          <w:rFonts w:ascii="Times New Roman" w:eastAsia="Times New Roman" w:hAnsi="Times New Roman"/>
          <w:sz w:val="24"/>
          <w:szCs w:val="24"/>
          <w:lang w:eastAsia="cs-CZ"/>
        </w:rPr>
        <w:t>, kde ukončovalo štúdium</w:t>
      </w:r>
      <w:r w:rsidR="00892EA6">
        <w:rPr>
          <w:rFonts w:ascii="Times New Roman" w:eastAsia="Times New Roman" w:hAnsi="Times New Roman"/>
          <w:sz w:val="24"/>
          <w:szCs w:val="24"/>
          <w:lang w:eastAsia="cs-CZ"/>
        </w:rPr>
        <w:t xml:space="preserve"> </w:t>
      </w:r>
      <w:r w:rsidR="00316426">
        <w:rPr>
          <w:rFonts w:ascii="Times New Roman" w:eastAsia="Times New Roman" w:hAnsi="Times New Roman"/>
          <w:sz w:val="24"/>
          <w:szCs w:val="24"/>
          <w:lang w:eastAsia="cs-CZ"/>
        </w:rPr>
        <w:t>251</w:t>
      </w:r>
      <w:r w:rsidR="00115CDF">
        <w:rPr>
          <w:rFonts w:ascii="Times New Roman" w:eastAsia="Times New Roman" w:hAnsi="Times New Roman"/>
          <w:sz w:val="24"/>
          <w:szCs w:val="24"/>
          <w:lang w:eastAsia="cs-CZ"/>
        </w:rPr>
        <w:t xml:space="preserve"> absolventov</w:t>
      </w:r>
      <w:r w:rsidR="00B573BF">
        <w:rPr>
          <w:rFonts w:ascii="Times New Roman" w:eastAsia="Times New Roman" w:hAnsi="Times New Roman"/>
          <w:sz w:val="24"/>
          <w:szCs w:val="24"/>
          <w:lang w:eastAsia="cs-CZ"/>
        </w:rPr>
        <w:t>.</w:t>
      </w:r>
      <w:r w:rsidR="00892EA6">
        <w:rPr>
          <w:rFonts w:ascii="Times New Roman" w:eastAsia="Times New Roman" w:hAnsi="Times New Roman"/>
          <w:sz w:val="24"/>
          <w:szCs w:val="24"/>
          <w:lang w:eastAsia="cs-CZ"/>
        </w:rPr>
        <w:t xml:space="preserve"> </w:t>
      </w:r>
      <w:r w:rsidR="00067CA9">
        <w:rPr>
          <w:rFonts w:ascii="Times New Roman" w:eastAsia="Times New Roman" w:hAnsi="Times New Roman"/>
          <w:sz w:val="24"/>
          <w:szCs w:val="24"/>
          <w:lang w:eastAsia="cs-CZ"/>
        </w:rPr>
        <w:t>Delegovaní</w:t>
      </w:r>
      <w:r w:rsidR="00892EA6">
        <w:rPr>
          <w:rFonts w:ascii="Times New Roman" w:eastAsia="Times New Roman" w:hAnsi="Times New Roman"/>
          <w:sz w:val="24"/>
          <w:szCs w:val="24"/>
          <w:lang w:eastAsia="cs-CZ"/>
        </w:rPr>
        <w:t xml:space="preserve"> zástupcovia  AZZZ vo svojich správach zhodnotili, že zručnosti žiakov a využívanie odbornej terminológie boli počas maturitnej skúšky ale aj záverečnej skúšky na veľmi dobrej úrovni</w:t>
      </w:r>
      <w:r w:rsidR="00144383">
        <w:rPr>
          <w:rFonts w:ascii="Times New Roman" w:eastAsia="Times New Roman" w:hAnsi="Times New Roman"/>
          <w:sz w:val="24"/>
          <w:szCs w:val="24"/>
          <w:lang w:eastAsia="cs-CZ"/>
        </w:rPr>
        <w:t>.</w:t>
      </w:r>
      <w:r w:rsidR="00892EA6">
        <w:rPr>
          <w:rFonts w:ascii="Times New Roman" w:eastAsia="Times New Roman" w:hAnsi="Times New Roman"/>
          <w:sz w:val="24"/>
          <w:szCs w:val="24"/>
          <w:lang w:eastAsia="cs-CZ"/>
        </w:rPr>
        <w:t xml:space="preserve"> Učebné pomôcky boli využívané vhodne, v dostatočnom rozsahu a v závislosti od riešeného zadania. Na praktickej časti odbornej</w:t>
      </w:r>
      <w:r w:rsidR="00B573BF">
        <w:rPr>
          <w:rFonts w:ascii="Times New Roman" w:eastAsia="Times New Roman" w:hAnsi="Times New Roman"/>
          <w:sz w:val="24"/>
          <w:szCs w:val="24"/>
          <w:lang w:eastAsia="cs-CZ"/>
        </w:rPr>
        <w:t xml:space="preserve"> zložky maturitnej skúšky sa </w:t>
      </w:r>
      <w:r w:rsidR="00067CA9">
        <w:rPr>
          <w:rFonts w:ascii="Times New Roman" w:eastAsia="Times New Roman" w:hAnsi="Times New Roman"/>
          <w:sz w:val="24"/>
          <w:szCs w:val="24"/>
          <w:lang w:eastAsia="cs-CZ"/>
        </w:rPr>
        <w:t>delegovaní</w:t>
      </w:r>
      <w:r w:rsidR="00B573BF">
        <w:rPr>
          <w:rFonts w:ascii="Times New Roman" w:eastAsia="Times New Roman" w:hAnsi="Times New Roman"/>
          <w:sz w:val="24"/>
          <w:szCs w:val="24"/>
          <w:lang w:eastAsia="cs-CZ"/>
        </w:rPr>
        <w:t xml:space="preserve"> zástupcovia AZZZ nezúčastnili.</w:t>
      </w:r>
      <w:r w:rsidR="000A40D2">
        <w:rPr>
          <w:rFonts w:ascii="Times New Roman" w:eastAsia="Times New Roman" w:hAnsi="Times New Roman"/>
          <w:sz w:val="24"/>
          <w:szCs w:val="24"/>
          <w:lang w:eastAsia="cs-CZ"/>
        </w:rPr>
        <w:t xml:space="preserve"> Na maturitných ale aj záverečných skúškach boli </w:t>
      </w:r>
      <w:r w:rsidR="00067CA9">
        <w:rPr>
          <w:rFonts w:ascii="Times New Roman" w:eastAsia="Times New Roman" w:hAnsi="Times New Roman"/>
          <w:sz w:val="24"/>
          <w:szCs w:val="24"/>
          <w:lang w:eastAsia="cs-CZ"/>
        </w:rPr>
        <w:t>delegovaní</w:t>
      </w:r>
      <w:r w:rsidR="000A40D2">
        <w:rPr>
          <w:rFonts w:ascii="Times New Roman" w:eastAsia="Times New Roman" w:hAnsi="Times New Roman"/>
          <w:sz w:val="24"/>
          <w:szCs w:val="24"/>
          <w:lang w:eastAsia="cs-CZ"/>
        </w:rPr>
        <w:t xml:space="preserve"> zástupcovia platnými členmi skúšobných komisií, bolo im umožnené klásť otázky, ako ak aktívne sa podieľať na klasifikácii a na celkovom hodnotení žiakov.</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B573BF" w:rsidRPr="006A19FD" w:rsidRDefault="006A19FD" w:rsidP="00B573BF">
      <w:pPr>
        <w:spacing w:after="0" w:line="240" w:lineRule="auto"/>
        <w:jc w:val="both"/>
        <w:rPr>
          <w:rFonts w:ascii="Times New Roman" w:eastAsia="Times New Roman" w:hAnsi="Times New Roman"/>
          <w:sz w:val="24"/>
          <w:szCs w:val="24"/>
          <w:lang w:eastAsia="cs-CZ"/>
        </w:rPr>
      </w:pPr>
      <w:r w:rsidRPr="00657B29">
        <w:rPr>
          <w:rFonts w:ascii="Times New Roman" w:eastAsia="Times New Roman" w:hAnsi="Times New Roman"/>
          <w:sz w:val="24"/>
          <w:szCs w:val="24"/>
          <w:u w:val="single"/>
          <w:lang w:eastAsia="cs-CZ"/>
        </w:rPr>
        <w:t xml:space="preserve">Slovenská </w:t>
      </w:r>
      <w:r w:rsidR="00C614B5">
        <w:rPr>
          <w:rFonts w:ascii="Times New Roman" w:eastAsia="Times New Roman" w:hAnsi="Times New Roman"/>
          <w:sz w:val="24"/>
          <w:szCs w:val="24"/>
          <w:u w:val="single"/>
          <w:lang w:eastAsia="cs-CZ"/>
        </w:rPr>
        <w:t xml:space="preserve">poľnohospodárska a </w:t>
      </w:r>
      <w:r w:rsidRPr="00657B29">
        <w:rPr>
          <w:rFonts w:ascii="Times New Roman" w:eastAsia="Times New Roman" w:hAnsi="Times New Roman"/>
          <w:sz w:val="24"/>
          <w:szCs w:val="24"/>
          <w:u w:val="single"/>
          <w:lang w:eastAsia="cs-CZ"/>
        </w:rPr>
        <w:t>potravinárska komora sa spolu so Slovenskou lesníckou komorou</w:t>
      </w:r>
      <w:r w:rsidRPr="006A19FD">
        <w:rPr>
          <w:rFonts w:ascii="Times New Roman" w:eastAsia="Times New Roman" w:hAnsi="Times New Roman"/>
          <w:sz w:val="24"/>
          <w:szCs w:val="24"/>
          <w:lang w:eastAsia="cs-CZ"/>
        </w:rPr>
        <w:t xml:space="preserve"> </w:t>
      </w:r>
      <w:r w:rsidR="00316426">
        <w:rPr>
          <w:rFonts w:ascii="Times New Roman" w:eastAsia="Times New Roman" w:hAnsi="Times New Roman"/>
          <w:sz w:val="24"/>
          <w:szCs w:val="24"/>
          <w:lang w:eastAsia="cs-CZ"/>
        </w:rPr>
        <w:t xml:space="preserve">sa zúčastnila na </w:t>
      </w:r>
      <w:r w:rsidR="00D8664D">
        <w:rPr>
          <w:rFonts w:ascii="Times New Roman" w:eastAsia="Times New Roman" w:hAnsi="Times New Roman"/>
          <w:sz w:val="24"/>
          <w:szCs w:val="24"/>
          <w:lang w:eastAsia="cs-CZ"/>
        </w:rPr>
        <w:t xml:space="preserve">39 </w:t>
      </w:r>
      <w:r w:rsidR="00316426">
        <w:rPr>
          <w:rFonts w:ascii="Times New Roman" w:eastAsia="Times New Roman" w:hAnsi="Times New Roman"/>
          <w:sz w:val="24"/>
          <w:szCs w:val="24"/>
          <w:lang w:eastAsia="cs-CZ"/>
        </w:rPr>
        <w:t>maturitných skúškach</w:t>
      </w:r>
      <w:r w:rsidRPr="006A19FD">
        <w:rPr>
          <w:rFonts w:ascii="Times New Roman" w:eastAsia="Times New Roman" w:hAnsi="Times New Roman"/>
          <w:sz w:val="24"/>
          <w:szCs w:val="24"/>
          <w:lang w:eastAsia="cs-CZ"/>
        </w:rPr>
        <w:t>, ktoré sa uskutočnili na stredných odborných školách vyučujúcich odbory, ktoré patria do jej pôsobnosti</w:t>
      </w:r>
      <w:r w:rsidRPr="00144383">
        <w:rPr>
          <w:rFonts w:ascii="Times New Roman" w:eastAsia="Times New Roman" w:hAnsi="Times New Roman"/>
          <w:i/>
          <w:sz w:val="24"/>
          <w:szCs w:val="24"/>
          <w:lang w:eastAsia="cs-CZ"/>
        </w:rPr>
        <w:t xml:space="preserve">, </w:t>
      </w:r>
      <w:r w:rsidR="00D8664D" w:rsidRPr="00D8664D">
        <w:rPr>
          <w:rFonts w:ascii="Times New Roman" w:eastAsia="Times New Roman" w:hAnsi="Times New Roman"/>
          <w:sz w:val="24"/>
          <w:szCs w:val="24"/>
          <w:lang w:eastAsia="cs-CZ"/>
        </w:rPr>
        <w:t>kde ukončovalo štúdium</w:t>
      </w:r>
      <w:r w:rsidR="00452EC9">
        <w:rPr>
          <w:rFonts w:ascii="Times New Roman" w:eastAsia="Times New Roman" w:hAnsi="Times New Roman"/>
          <w:sz w:val="24"/>
          <w:szCs w:val="24"/>
          <w:lang w:eastAsia="cs-CZ"/>
        </w:rPr>
        <w:t xml:space="preserve"> </w:t>
      </w:r>
      <w:r w:rsidR="00D8664D">
        <w:rPr>
          <w:rFonts w:ascii="Times New Roman" w:eastAsia="Times New Roman" w:hAnsi="Times New Roman"/>
          <w:sz w:val="24"/>
          <w:szCs w:val="24"/>
          <w:lang w:eastAsia="cs-CZ"/>
        </w:rPr>
        <w:t>1 011absolventov</w:t>
      </w:r>
      <w:r w:rsidR="00316426">
        <w:rPr>
          <w:rFonts w:ascii="Times New Roman" w:eastAsia="Times New Roman" w:hAnsi="Times New Roman"/>
          <w:sz w:val="24"/>
          <w:szCs w:val="24"/>
          <w:lang w:eastAsia="cs-CZ"/>
        </w:rPr>
        <w:t>.</w:t>
      </w:r>
      <w:r w:rsidRPr="00144383">
        <w:rPr>
          <w:rFonts w:ascii="Times New Roman" w:eastAsia="Times New Roman" w:hAnsi="Times New Roman"/>
          <w:i/>
          <w:sz w:val="24"/>
          <w:szCs w:val="24"/>
          <w:lang w:eastAsia="cs-CZ"/>
        </w:rPr>
        <w:t xml:space="preserve"> </w:t>
      </w:r>
      <w:r w:rsidR="00067CA9" w:rsidRPr="00067CA9">
        <w:rPr>
          <w:rFonts w:ascii="Times New Roman" w:eastAsia="Times New Roman" w:hAnsi="Times New Roman"/>
          <w:sz w:val="24"/>
          <w:szCs w:val="24"/>
          <w:lang w:eastAsia="cs-CZ"/>
        </w:rPr>
        <w:t>Delegovaní</w:t>
      </w:r>
      <w:r w:rsidR="00B573BF" w:rsidRPr="00067CA9">
        <w:rPr>
          <w:rFonts w:ascii="Times New Roman" w:eastAsia="Times New Roman" w:hAnsi="Times New Roman"/>
          <w:sz w:val="24"/>
          <w:szCs w:val="24"/>
          <w:lang w:eastAsia="cs-CZ"/>
        </w:rPr>
        <w:t xml:space="preserve"> </w:t>
      </w:r>
      <w:r w:rsidR="00B573BF">
        <w:rPr>
          <w:rFonts w:ascii="Times New Roman" w:eastAsia="Times New Roman" w:hAnsi="Times New Roman"/>
          <w:sz w:val="24"/>
          <w:szCs w:val="24"/>
          <w:lang w:eastAsia="cs-CZ"/>
        </w:rPr>
        <w:t>zástupcovia  SPPK zhodnotili, že zručnosti žiakov a využívanie odbornej terminológie boli počas maturitnej skúšky ale aj záverečnej skúšky v priemere dobré, učebné pomôcky boli využívané vhodne, v dostatočnom rozsahu a v závislosti od riešeného zadania.</w:t>
      </w:r>
      <w:r w:rsidR="00B573BF" w:rsidRPr="00B573BF">
        <w:rPr>
          <w:rFonts w:ascii="Times New Roman" w:eastAsia="Times New Roman" w:hAnsi="Times New Roman"/>
          <w:sz w:val="24"/>
          <w:szCs w:val="24"/>
          <w:lang w:eastAsia="cs-CZ"/>
        </w:rPr>
        <w:t xml:space="preserve"> </w:t>
      </w:r>
      <w:r w:rsidR="00B573BF">
        <w:rPr>
          <w:rFonts w:ascii="Times New Roman" w:eastAsia="Times New Roman" w:hAnsi="Times New Roman"/>
          <w:sz w:val="24"/>
          <w:szCs w:val="24"/>
          <w:lang w:eastAsia="cs-CZ"/>
        </w:rPr>
        <w:t xml:space="preserve">Na praktickej časti odbornej zložky maturitnej skúšky sa nezúčastnili 6 </w:t>
      </w:r>
      <w:r w:rsidR="00067CA9">
        <w:rPr>
          <w:rFonts w:ascii="Times New Roman" w:eastAsia="Times New Roman" w:hAnsi="Times New Roman"/>
          <w:sz w:val="24"/>
          <w:szCs w:val="24"/>
          <w:lang w:eastAsia="cs-CZ"/>
        </w:rPr>
        <w:t>delegovaní</w:t>
      </w:r>
      <w:r w:rsidR="00B573BF">
        <w:rPr>
          <w:rFonts w:ascii="Times New Roman" w:eastAsia="Times New Roman" w:hAnsi="Times New Roman"/>
          <w:sz w:val="24"/>
          <w:szCs w:val="24"/>
          <w:lang w:eastAsia="cs-CZ"/>
        </w:rPr>
        <w:t xml:space="preserve"> zástupcovia AZZZ.</w:t>
      </w:r>
      <w:r w:rsidR="00D433C6">
        <w:rPr>
          <w:rFonts w:ascii="Times New Roman" w:eastAsia="Times New Roman" w:hAnsi="Times New Roman"/>
          <w:sz w:val="24"/>
          <w:szCs w:val="24"/>
          <w:lang w:eastAsia="cs-CZ"/>
        </w:rPr>
        <w:t xml:space="preserve"> Hodnotenie odbornej úrovne v praktickej časti odbornej zložky maturitnej skúšky väčšina </w:t>
      </w:r>
      <w:r w:rsidR="00067CA9">
        <w:rPr>
          <w:rFonts w:ascii="Times New Roman" w:eastAsia="Times New Roman" w:hAnsi="Times New Roman"/>
          <w:sz w:val="24"/>
          <w:szCs w:val="24"/>
          <w:lang w:eastAsia="cs-CZ"/>
        </w:rPr>
        <w:t>delegovaných</w:t>
      </w:r>
      <w:r w:rsidR="00D433C6">
        <w:rPr>
          <w:rFonts w:ascii="Times New Roman" w:eastAsia="Times New Roman" w:hAnsi="Times New Roman"/>
          <w:sz w:val="24"/>
          <w:szCs w:val="24"/>
          <w:lang w:eastAsia="cs-CZ"/>
        </w:rPr>
        <w:t xml:space="preserve"> zástupcov hodnotila stup</w:t>
      </w:r>
      <w:r w:rsidR="00DF05CD">
        <w:rPr>
          <w:rFonts w:ascii="Times New Roman" w:eastAsia="Times New Roman" w:hAnsi="Times New Roman"/>
          <w:sz w:val="24"/>
          <w:szCs w:val="24"/>
          <w:lang w:eastAsia="cs-CZ"/>
        </w:rPr>
        <w:t>ňom 4</w:t>
      </w:r>
      <w:r w:rsidR="00D433C6">
        <w:rPr>
          <w:rFonts w:ascii="Times New Roman" w:eastAsia="Times New Roman" w:hAnsi="Times New Roman"/>
          <w:sz w:val="24"/>
          <w:szCs w:val="24"/>
          <w:lang w:eastAsia="cs-CZ"/>
        </w:rPr>
        <w:t>.</w:t>
      </w:r>
      <w:r w:rsidR="00DF05CD">
        <w:rPr>
          <w:rFonts w:ascii="Times New Roman" w:eastAsia="Times New Roman" w:hAnsi="Times New Roman"/>
          <w:sz w:val="24"/>
          <w:szCs w:val="24"/>
          <w:lang w:eastAsia="cs-CZ"/>
        </w:rPr>
        <w:t xml:space="preserve"> </w:t>
      </w:r>
      <w:r w:rsidR="000A40D2">
        <w:rPr>
          <w:rFonts w:ascii="Times New Roman" w:eastAsia="Times New Roman" w:hAnsi="Times New Roman"/>
          <w:sz w:val="24"/>
          <w:szCs w:val="24"/>
          <w:lang w:eastAsia="cs-CZ"/>
        </w:rPr>
        <w:t xml:space="preserve">Všetci </w:t>
      </w:r>
      <w:r w:rsidR="00067CA9">
        <w:rPr>
          <w:rFonts w:ascii="Times New Roman" w:eastAsia="Times New Roman" w:hAnsi="Times New Roman"/>
          <w:sz w:val="24"/>
          <w:szCs w:val="24"/>
          <w:lang w:eastAsia="cs-CZ"/>
        </w:rPr>
        <w:t>delegovaní</w:t>
      </w:r>
      <w:r w:rsidR="000A40D2">
        <w:rPr>
          <w:rFonts w:ascii="Times New Roman" w:eastAsia="Times New Roman" w:hAnsi="Times New Roman"/>
          <w:sz w:val="24"/>
          <w:szCs w:val="24"/>
          <w:lang w:eastAsia="cs-CZ"/>
        </w:rPr>
        <w:t xml:space="preserve"> zástupcovia uviedli, že na</w:t>
      </w:r>
      <w:r w:rsidR="00DF05CD">
        <w:rPr>
          <w:rFonts w:ascii="Times New Roman" w:eastAsia="Times New Roman" w:hAnsi="Times New Roman"/>
          <w:sz w:val="24"/>
          <w:szCs w:val="24"/>
          <w:lang w:eastAsia="cs-CZ"/>
        </w:rPr>
        <w:t xml:space="preserve"> maturitných ale aj záverečných skúškach boli  platnými členmi skúšobných komisií, bolo im umožnené klásť otázky, ako ak aktívne sa podieľať na klasifikácii a na celkovom hodnotení žiakov.</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6A19FD" w:rsidRDefault="006A19FD" w:rsidP="006A19FD">
      <w:pPr>
        <w:spacing w:after="0" w:line="240" w:lineRule="auto"/>
        <w:jc w:val="both"/>
        <w:rPr>
          <w:rFonts w:ascii="Times New Roman" w:eastAsia="Times New Roman" w:hAnsi="Times New Roman"/>
          <w:sz w:val="24"/>
          <w:szCs w:val="24"/>
          <w:lang w:eastAsia="cs-CZ"/>
        </w:rPr>
      </w:pPr>
      <w:r w:rsidRPr="00657B29">
        <w:rPr>
          <w:rFonts w:ascii="Times New Roman" w:eastAsia="Times New Roman" w:hAnsi="Times New Roman"/>
          <w:sz w:val="24"/>
          <w:szCs w:val="24"/>
          <w:u w:val="single"/>
          <w:lang w:eastAsia="cs-CZ"/>
        </w:rPr>
        <w:t>Slovenská obchodná a priemyselná komora</w:t>
      </w:r>
      <w:r w:rsidRPr="006A19FD">
        <w:rPr>
          <w:rFonts w:ascii="Times New Roman" w:eastAsia="Times New Roman" w:hAnsi="Times New Roman"/>
          <w:sz w:val="24"/>
          <w:szCs w:val="24"/>
          <w:lang w:eastAsia="cs-CZ"/>
        </w:rPr>
        <w:t xml:space="preserve"> sa </w:t>
      </w:r>
      <w:r w:rsidR="00452EC9">
        <w:rPr>
          <w:rFonts w:ascii="Times New Roman" w:eastAsia="Times New Roman" w:hAnsi="Times New Roman"/>
          <w:sz w:val="24"/>
          <w:szCs w:val="24"/>
          <w:lang w:eastAsia="cs-CZ"/>
        </w:rPr>
        <w:t>zúčastnila na</w:t>
      </w:r>
      <w:r w:rsidR="00115CDF">
        <w:rPr>
          <w:rFonts w:ascii="Times New Roman" w:eastAsia="Times New Roman" w:hAnsi="Times New Roman"/>
          <w:sz w:val="24"/>
          <w:szCs w:val="24"/>
          <w:lang w:eastAsia="cs-CZ"/>
        </w:rPr>
        <w:t xml:space="preserve"> </w:t>
      </w:r>
      <w:r w:rsidR="00D8664D">
        <w:rPr>
          <w:rFonts w:ascii="Times New Roman" w:eastAsia="Times New Roman" w:hAnsi="Times New Roman"/>
          <w:sz w:val="24"/>
          <w:szCs w:val="24"/>
          <w:lang w:eastAsia="cs-CZ"/>
        </w:rPr>
        <w:t xml:space="preserve">115 </w:t>
      </w:r>
      <w:r w:rsidR="00452EC9">
        <w:rPr>
          <w:rFonts w:ascii="Times New Roman" w:eastAsia="Times New Roman" w:hAnsi="Times New Roman"/>
          <w:sz w:val="24"/>
          <w:szCs w:val="24"/>
          <w:lang w:eastAsia="cs-CZ"/>
        </w:rPr>
        <w:t>maturitných skúškach, ktoré sa</w:t>
      </w:r>
      <w:r w:rsidRPr="006A19FD">
        <w:rPr>
          <w:rFonts w:ascii="Times New Roman" w:eastAsia="Times New Roman" w:hAnsi="Times New Roman"/>
          <w:sz w:val="24"/>
          <w:szCs w:val="24"/>
          <w:lang w:eastAsia="cs-CZ"/>
        </w:rPr>
        <w:t xml:space="preserve"> uskutočnili na stredných odborných školách vyučujúcich odbory, ktoré patria do jej pôsobnosti</w:t>
      </w:r>
      <w:r w:rsidR="004E1FEA">
        <w:rPr>
          <w:rFonts w:ascii="Times New Roman" w:eastAsia="Times New Roman" w:hAnsi="Times New Roman"/>
          <w:sz w:val="24"/>
          <w:szCs w:val="24"/>
          <w:lang w:eastAsia="cs-CZ"/>
        </w:rPr>
        <w:t xml:space="preserve">. Na stredných školách, ktoré patria do pôsobnosti slovenskej obchodnej a priemyselnej komory </w:t>
      </w:r>
      <w:r w:rsidR="00D8664D">
        <w:rPr>
          <w:rFonts w:ascii="Times New Roman" w:eastAsia="Times New Roman" w:hAnsi="Times New Roman"/>
          <w:sz w:val="24"/>
          <w:szCs w:val="24"/>
          <w:lang w:eastAsia="cs-CZ"/>
        </w:rPr>
        <w:t>ukončovalo štúdium 5 745 absolventov</w:t>
      </w:r>
      <w:r w:rsidRPr="006A19FD">
        <w:rPr>
          <w:rFonts w:ascii="Times New Roman" w:eastAsia="Times New Roman" w:hAnsi="Times New Roman"/>
          <w:sz w:val="24"/>
          <w:szCs w:val="24"/>
          <w:lang w:eastAsia="cs-CZ"/>
        </w:rPr>
        <w:t>.</w:t>
      </w:r>
      <w:r w:rsidR="00927881">
        <w:rPr>
          <w:rFonts w:ascii="Times New Roman" w:eastAsia="Times New Roman" w:hAnsi="Times New Roman"/>
          <w:sz w:val="24"/>
          <w:szCs w:val="24"/>
          <w:lang w:eastAsia="cs-CZ"/>
        </w:rPr>
        <w:t xml:space="preserve"> Delegovaní zástupcovia v rámci hodnotenia kvalitatívnych ukazovateľov vo vzťahu k jednotlivým odborom vzdelávania konštatovali, že </w:t>
      </w:r>
      <w:r w:rsidR="00D433C6">
        <w:rPr>
          <w:rFonts w:ascii="Times New Roman" w:eastAsia="Times New Roman" w:hAnsi="Times New Roman"/>
          <w:sz w:val="24"/>
          <w:szCs w:val="24"/>
          <w:lang w:eastAsia="cs-CZ"/>
        </w:rPr>
        <w:t xml:space="preserve">úroveň a vyjadrovacie schopnosti </w:t>
      </w:r>
      <w:r w:rsidR="00927881">
        <w:rPr>
          <w:rFonts w:ascii="Times New Roman" w:eastAsia="Times New Roman" w:hAnsi="Times New Roman"/>
          <w:sz w:val="24"/>
          <w:szCs w:val="24"/>
          <w:lang w:eastAsia="cs-CZ"/>
        </w:rPr>
        <w:t>žia</w:t>
      </w:r>
      <w:r w:rsidR="00D433C6">
        <w:rPr>
          <w:rFonts w:ascii="Times New Roman" w:eastAsia="Times New Roman" w:hAnsi="Times New Roman"/>
          <w:sz w:val="24"/>
          <w:szCs w:val="24"/>
          <w:lang w:eastAsia="cs-CZ"/>
        </w:rPr>
        <w:t>kov</w:t>
      </w:r>
      <w:r w:rsidR="00927881">
        <w:rPr>
          <w:rFonts w:ascii="Times New Roman" w:eastAsia="Times New Roman" w:hAnsi="Times New Roman"/>
          <w:sz w:val="24"/>
          <w:szCs w:val="24"/>
          <w:lang w:eastAsia="cs-CZ"/>
        </w:rPr>
        <w:t xml:space="preserve"> stredných odborných škôl</w:t>
      </w:r>
      <w:r w:rsidR="00D433C6">
        <w:rPr>
          <w:rFonts w:ascii="Times New Roman" w:eastAsia="Times New Roman" w:hAnsi="Times New Roman"/>
          <w:sz w:val="24"/>
          <w:szCs w:val="24"/>
          <w:lang w:eastAsia="cs-CZ"/>
        </w:rPr>
        <w:t xml:space="preserve"> sú slabé, odbornú úroveň žiakov hodnotili stupňom dobrý, v niektorých prípadoch chválitebný.</w:t>
      </w:r>
      <w:r w:rsidR="000A40D2">
        <w:rPr>
          <w:rFonts w:ascii="Times New Roman" w:eastAsia="Times New Roman" w:hAnsi="Times New Roman"/>
          <w:sz w:val="24"/>
          <w:szCs w:val="24"/>
          <w:lang w:eastAsia="cs-CZ"/>
        </w:rPr>
        <w:t xml:space="preserve"> </w:t>
      </w:r>
      <w:r w:rsidR="00067CA9">
        <w:rPr>
          <w:rFonts w:ascii="Times New Roman" w:eastAsia="Times New Roman" w:hAnsi="Times New Roman"/>
          <w:sz w:val="24"/>
          <w:szCs w:val="24"/>
          <w:lang w:eastAsia="cs-CZ"/>
        </w:rPr>
        <w:t>Delegovaní</w:t>
      </w:r>
      <w:r w:rsidR="000A40D2">
        <w:rPr>
          <w:rFonts w:ascii="Times New Roman" w:eastAsia="Times New Roman" w:hAnsi="Times New Roman"/>
          <w:sz w:val="24"/>
          <w:szCs w:val="24"/>
          <w:lang w:eastAsia="cs-CZ"/>
        </w:rPr>
        <w:t xml:space="preserve"> zástupcovia </w:t>
      </w:r>
      <w:r w:rsidR="00067CA9">
        <w:rPr>
          <w:rFonts w:ascii="Times New Roman" w:eastAsia="Times New Roman" w:hAnsi="Times New Roman"/>
          <w:sz w:val="24"/>
          <w:szCs w:val="24"/>
          <w:lang w:eastAsia="cs-CZ"/>
        </w:rPr>
        <w:t>zdôrazňujú účasť odborníka z praxe na ukončovaní štúdia za nevyhnutnosť.</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9D390E" w:rsidRDefault="006A19FD" w:rsidP="006A19FD">
      <w:pPr>
        <w:spacing w:after="0" w:line="240" w:lineRule="auto"/>
        <w:jc w:val="both"/>
        <w:rPr>
          <w:rFonts w:ascii="Times New Roman" w:eastAsia="Times New Roman" w:hAnsi="Times New Roman"/>
          <w:sz w:val="24"/>
          <w:szCs w:val="24"/>
          <w:lang w:eastAsia="cs-CZ"/>
        </w:rPr>
      </w:pPr>
      <w:r w:rsidRPr="00657B29">
        <w:rPr>
          <w:rFonts w:ascii="Times New Roman" w:eastAsia="Times New Roman" w:hAnsi="Times New Roman"/>
          <w:sz w:val="24"/>
          <w:szCs w:val="24"/>
          <w:u w:val="single"/>
          <w:lang w:eastAsia="cs-CZ"/>
        </w:rPr>
        <w:t>Slovenská živnostenská komora</w:t>
      </w:r>
      <w:r w:rsidRPr="006A19FD">
        <w:rPr>
          <w:rFonts w:ascii="Times New Roman" w:eastAsia="Times New Roman" w:hAnsi="Times New Roman"/>
          <w:sz w:val="24"/>
          <w:szCs w:val="24"/>
          <w:lang w:eastAsia="cs-CZ"/>
        </w:rPr>
        <w:t xml:space="preserve"> </w:t>
      </w:r>
      <w:r w:rsidR="00D8664D">
        <w:rPr>
          <w:rFonts w:ascii="Times New Roman" w:eastAsia="Times New Roman" w:hAnsi="Times New Roman"/>
          <w:sz w:val="24"/>
          <w:szCs w:val="24"/>
          <w:lang w:eastAsia="cs-CZ"/>
        </w:rPr>
        <w:t>nepredložila údaje,</w:t>
      </w:r>
      <w:r w:rsidRPr="006A19FD">
        <w:rPr>
          <w:rFonts w:ascii="Times New Roman" w:eastAsia="Times New Roman" w:hAnsi="Times New Roman"/>
          <w:sz w:val="24"/>
          <w:szCs w:val="24"/>
          <w:lang w:eastAsia="cs-CZ"/>
        </w:rPr>
        <w:t xml:space="preserve"> ktoré by preukazovali mieru účasti zástupcov tejto komory na maturitných skúškach.</w:t>
      </w:r>
      <w:r w:rsidR="009D390E">
        <w:rPr>
          <w:rFonts w:ascii="Times New Roman" w:eastAsia="Times New Roman" w:hAnsi="Times New Roman"/>
          <w:sz w:val="24"/>
          <w:szCs w:val="24"/>
          <w:lang w:eastAsia="cs-CZ"/>
        </w:rPr>
        <w:t xml:space="preserve"> </w:t>
      </w:r>
      <w:r w:rsidR="00D8664D">
        <w:rPr>
          <w:rFonts w:ascii="Times New Roman" w:eastAsia="Times New Roman" w:hAnsi="Times New Roman"/>
          <w:sz w:val="24"/>
          <w:szCs w:val="24"/>
          <w:lang w:eastAsia="cs-CZ"/>
        </w:rPr>
        <w:t>Na stredných odborných školách patriacich do pôsobnosti</w:t>
      </w:r>
      <w:r w:rsidR="004E1FEA">
        <w:rPr>
          <w:rFonts w:ascii="Times New Roman" w:eastAsia="Times New Roman" w:hAnsi="Times New Roman"/>
          <w:sz w:val="24"/>
          <w:szCs w:val="24"/>
          <w:lang w:eastAsia="cs-CZ"/>
        </w:rPr>
        <w:t xml:space="preserve"> Slovenskej</w:t>
      </w:r>
      <w:r w:rsidR="00D8664D">
        <w:rPr>
          <w:rFonts w:ascii="Times New Roman" w:eastAsia="Times New Roman" w:hAnsi="Times New Roman"/>
          <w:sz w:val="24"/>
          <w:szCs w:val="24"/>
          <w:lang w:eastAsia="cs-CZ"/>
        </w:rPr>
        <w:t xml:space="preserve"> </w:t>
      </w:r>
      <w:r w:rsidR="004E1FEA">
        <w:rPr>
          <w:rFonts w:ascii="Times New Roman" w:eastAsia="Times New Roman" w:hAnsi="Times New Roman"/>
          <w:sz w:val="24"/>
          <w:szCs w:val="24"/>
          <w:lang w:eastAsia="cs-CZ"/>
        </w:rPr>
        <w:t xml:space="preserve">živnostenskej komory </w:t>
      </w:r>
      <w:r w:rsidR="003F6927">
        <w:rPr>
          <w:rFonts w:ascii="Times New Roman" w:eastAsia="Times New Roman" w:hAnsi="Times New Roman"/>
          <w:sz w:val="24"/>
          <w:szCs w:val="24"/>
          <w:lang w:eastAsia="cs-CZ"/>
        </w:rPr>
        <w:t>u</w:t>
      </w:r>
      <w:r w:rsidR="00D8664D">
        <w:rPr>
          <w:rFonts w:ascii="Times New Roman" w:eastAsia="Times New Roman" w:hAnsi="Times New Roman"/>
          <w:sz w:val="24"/>
          <w:szCs w:val="24"/>
          <w:lang w:eastAsia="cs-CZ"/>
        </w:rPr>
        <w:t>ko</w:t>
      </w:r>
      <w:r w:rsidR="003F6927">
        <w:rPr>
          <w:rFonts w:ascii="Times New Roman" w:eastAsia="Times New Roman" w:hAnsi="Times New Roman"/>
          <w:sz w:val="24"/>
          <w:szCs w:val="24"/>
          <w:lang w:eastAsia="cs-CZ"/>
        </w:rPr>
        <w:t>n</w:t>
      </w:r>
      <w:r w:rsidR="00D8664D">
        <w:rPr>
          <w:rFonts w:ascii="Times New Roman" w:eastAsia="Times New Roman" w:hAnsi="Times New Roman"/>
          <w:sz w:val="24"/>
          <w:szCs w:val="24"/>
          <w:lang w:eastAsia="cs-CZ"/>
        </w:rPr>
        <w:t xml:space="preserve">čovalo štúdium maturitou </w:t>
      </w:r>
      <w:r w:rsidR="003F6927">
        <w:rPr>
          <w:rFonts w:ascii="Times New Roman" w:eastAsia="Times New Roman" w:hAnsi="Times New Roman"/>
          <w:sz w:val="24"/>
          <w:szCs w:val="24"/>
          <w:lang w:eastAsia="cs-CZ"/>
        </w:rPr>
        <w:t xml:space="preserve"> 1 147 absolventov. </w:t>
      </w:r>
      <w:r w:rsidR="009D390E">
        <w:rPr>
          <w:rFonts w:ascii="Times New Roman" w:eastAsia="Times New Roman" w:hAnsi="Times New Roman"/>
          <w:sz w:val="24"/>
          <w:szCs w:val="24"/>
          <w:lang w:eastAsia="cs-CZ"/>
        </w:rPr>
        <w:t xml:space="preserve">Delegovaní zástupcovia v rámci hodnotenia kvalitatívnych ukazovateľov vo vzťahu k jednotlivým odborom vzdelávania konštatovali, že pokiaľ ide o hodnotenie zručností žiakov a využívanie odbornej terminológie, tieto hodnotili v priemere  chválitebne, využívanie učebných pomôcok a celkové hodnotenie odbornej úrovne žiakov ako dobré. </w:t>
      </w:r>
    </w:p>
    <w:p w:rsidR="009D390E" w:rsidRDefault="009D390E" w:rsidP="006A19FD">
      <w:pPr>
        <w:spacing w:after="0" w:line="240" w:lineRule="auto"/>
        <w:jc w:val="both"/>
        <w:rPr>
          <w:rFonts w:ascii="Times New Roman" w:eastAsia="Times New Roman" w:hAnsi="Times New Roman"/>
          <w:sz w:val="24"/>
          <w:szCs w:val="24"/>
          <w:lang w:eastAsia="cs-CZ"/>
        </w:rPr>
      </w:pPr>
    </w:p>
    <w:p w:rsidR="0059503F" w:rsidRPr="006A19FD" w:rsidRDefault="006A19FD" w:rsidP="0059503F">
      <w:pPr>
        <w:spacing w:after="0" w:line="240" w:lineRule="auto"/>
        <w:jc w:val="both"/>
        <w:rPr>
          <w:rFonts w:ascii="Times New Roman" w:eastAsia="Times New Roman" w:hAnsi="Times New Roman"/>
          <w:sz w:val="24"/>
          <w:szCs w:val="24"/>
          <w:lang w:eastAsia="cs-CZ"/>
        </w:rPr>
      </w:pPr>
      <w:r w:rsidRPr="00657B29">
        <w:rPr>
          <w:rFonts w:ascii="Times New Roman" w:eastAsia="Times New Roman" w:hAnsi="Times New Roman"/>
          <w:sz w:val="24"/>
          <w:szCs w:val="24"/>
          <w:u w:val="single"/>
          <w:lang w:eastAsia="cs-CZ"/>
        </w:rPr>
        <w:t>Republiková únia zamestnávateľov</w:t>
      </w:r>
      <w:r w:rsidRPr="006A19FD">
        <w:rPr>
          <w:rFonts w:ascii="Times New Roman" w:eastAsia="Times New Roman" w:hAnsi="Times New Roman"/>
          <w:sz w:val="24"/>
          <w:szCs w:val="24"/>
          <w:lang w:eastAsia="cs-CZ"/>
        </w:rPr>
        <w:t xml:space="preserve"> sa </w:t>
      </w:r>
      <w:r w:rsidR="001F3612">
        <w:rPr>
          <w:rFonts w:ascii="Times New Roman" w:eastAsia="Times New Roman" w:hAnsi="Times New Roman"/>
          <w:sz w:val="24"/>
          <w:szCs w:val="24"/>
          <w:lang w:eastAsia="cs-CZ"/>
        </w:rPr>
        <w:t>zúčastnila na 20</w:t>
      </w:r>
      <w:r w:rsidRPr="006A19FD">
        <w:rPr>
          <w:rFonts w:ascii="Times New Roman" w:eastAsia="Times New Roman" w:hAnsi="Times New Roman"/>
          <w:sz w:val="24"/>
          <w:szCs w:val="24"/>
          <w:lang w:eastAsia="cs-CZ"/>
        </w:rPr>
        <w:t xml:space="preserve"> maturitných skúškach</w:t>
      </w:r>
      <w:r w:rsidR="003F6927">
        <w:rPr>
          <w:rFonts w:ascii="Times New Roman" w:eastAsia="Times New Roman" w:hAnsi="Times New Roman"/>
          <w:sz w:val="24"/>
          <w:szCs w:val="24"/>
          <w:lang w:eastAsia="cs-CZ"/>
        </w:rPr>
        <w:t xml:space="preserve">. </w:t>
      </w:r>
      <w:r w:rsidR="004B0B5B">
        <w:rPr>
          <w:rFonts w:ascii="Times New Roman" w:eastAsia="Times New Roman" w:hAnsi="Times New Roman"/>
          <w:sz w:val="24"/>
          <w:szCs w:val="24"/>
          <w:lang w:eastAsia="cs-CZ"/>
        </w:rPr>
        <w:t>Na stredných odborných školách, ktoré patria do pôsobnosti RÚZ u</w:t>
      </w:r>
      <w:r w:rsidR="003F6927">
        <w:rPr>
          <w:rFonts w:ascii="Times New Roman" w:eastAsia="Times New Roman" w:hAnsi="Times New Roman"/>
          <w:sz w:val="24"/>
          <w:szCs w:val="24"/>
          <w:lang w:eastAsia="cs-CZ"/>
        </w:rPr>
        <w:t>konč</w:t>
      </w:r>
      <w:r w:rsidR="004B0B5B">
        <w:rPr>
          <w:rFonts w:ascii="Times New Roman" w:eastAsia="Times New Roman" w:hAnsi="Times New Roman"/>
          <w:sz w:val="24"/>
          <w:szCs w:val="24"/>
          <w:lang w:eastAsia="cs-CZ"/>
        </w:rPr>
        <w:t>ilo štúdium maturitnou skúškou 15 158 absolventov.</w:t>
      </w:r>
      <w:r w:rsidR="0087108B">
        <w:rPr>
          <w:rFonts w:ascii="Times New Roman" w:eastAsia="Times New Roman" w:hAnsi="Times New Roman"/>
          <w:sz w:val="24"/>
          <w:szCs w:val="24"/>
          <w:lang w:eastAsia="cs-CZ"/>
        </w:rPr>
        <w:t xml:space="preserve"> Celkove sa na ukončovaní štúdia zúčastnilo 75 </w:t>
      </w:r>
      <w:r w:rsidR="009D390E">
        <w:rPr>
          <w:rFonts w:ascii="Times New Roman" w:eastAsia="Times New Roman" w:hAnsi="Times New Roman"/>
          <w:sz w:val="24"/>
          <w:szCs w:val="24"/>
          <w:lang w:eastAsia="cs-CZ"/>
        </w:rPr>
        <w:t>delegovaných</w:t>
      </w:r>
      <w:r w:rsidR="0087108B">
        <w:rPr>
          <w:rFonts w:ascii="Times New Roman" w:eastAsia="Times New Roman" w:hAnsi="Times New Roman"/>
          <w:sz w:val="24"/>
          <w:szCs w:val="24"/>
          <w:lang w:eastAsia="cs-CZ"/>
        </w:rPr>
        <w:t xml:space="preserve"> zástupcov RÚZ.</w:t>
      </w:r>
      <w:r w:rsidR="009D390E">
        <w:rPr>
          <w:rFonts w:ascii="Times New Roman" w:eastAsia="Times New Roman" w:hAnsi="Times New Roman"/>
          <w:sz w:val="24"/>
          <w:szCs w:val="24"/>
          <w:lang w:eastAsia="cs-CZ"/>
        </w:rPr>
        <w:t xml:space="preserve"> Delegovaní zástupcovia v rámci hodnotenia kvalitatívnych ukazovateľov vo vzťahu k jednotlivým odborom vzdelávania konštatovali, že kvalitatívne hodnotenie má vyššiu výpovednú hodnotu ako v minulom školskom roku, zručnosť žiakov</w:t>
      </w:r>
      <w:r w:rsidR="0059503F">
        <w:rPr>
          <w:rFonts w:ascii="Times New Roman" w:eastAsia="Times New Roman" w:hAnsi="Times New Roman"/>
          <w:sz w:val="24"/>
          <w:szCs w:val="24"/>
          <w:lang w:eastAsia="cs-CZ"/>
        </w:rPr>
        <w:t>,</w:t>
      </w:r>
      <w:r w:rsidR="009D390E">
        <w:rPr>
          <w:rFonts w:ascii="Times New Roman" w:eastAsia="Times New Roman" w:hAnsi="Times New Roman"/>
          <w:sz w:val="24"/>
          <w:szCs w:val="24"/>
          <w:lang w:eastAsia="cs-CZ"/>
        </w:rPr>
        <w:t> </w:t>
      </w:r>
      <w:r w:rsidR="0059503F">
        <w:rPr>
          <w:rFonts w:ascii="Times New Roman" w:eastAsia="Times New Roman" w:hAnsi="Times New Roman"/>
          <w:sz w:val="24"/>
          <w:szCs w:val="24"/>
          <w:lang w:eastAsia="cs-CZ"/>
        </w:rPr>
        <w:t xml:space="preserve">odborná úroveň, </w:t>
      </w:r>
      <w:r w:rsidR="009D390E">
        <w:rPr>
          <w:rFonts w:ascii="Times New Roman" w:eastAsia="Times New Roman" w:hAnsi="Times New Roman"/>
          <w:sz w:val="24"/>
          <w:szCs w:val="24"/>
          <w:lang w:eastAsia="cs-CZ"/>
        </w:rPr>
        <w:t>využívanie odbornej terminológie</w:t>
      </w:r>
      <w:r w:rsidR="0059503F">
        <w:rPr>
          <w:rFonts w:ascii="Times New Roman" w:eastAsia="Times New Roman" w:hAnsi="Times New Roman"/>
          <w:sz w:val="24"/>
          <w:szCs w:val="24"/>
          <w:lang w:eastAsia="cs-CZ"/>
        </w:rPr>
        <w:t xml:space="preserve"> ako aj využívanie učebných pomôcok boli hodnotené pozitívne. Všetci delegovaní zástupcovia uviedli, že na maturitných ale aj záverečných skúškach boli  platnými členmi skúšobných komisií, bolo im umožnené klásť otázky, ako ak aktívne sa podieľať na klasifikácii a na celkovom hodnotení žiakov.</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6A19FD" w:rsidRDefault="006A19FD" w:rsidP="006A19FD">
      <w:pPr>
        <w:spacing w:after="0" w:line="240" w:lineRule="auto"/>
        <w:jc w:val="both"/>
        <w:rPr>
          <w:rFonts w:ascii="Times New Roman" w:eastAsia="Times New Roman" w:hAnsi="Times New Roman"/>
          <w:sz w:val="24"/>
          <w:szCs w:val="24"/>
          <w:lang w:eastAsia="sk-SK"/>
        </w:rPr>
      </w:pPr>
    </w:p>
    <w:p w:rsidR="006A19FD" w:rsidRPr="007B6BB9" w:rsidRDefault="006A19FD" w:rsidP="006A19FD">
      <w:pPr>
        <w:spacing w:after="0" w:line="240" w:lineRule="auto"/>
        <w:jc w:val="both"/>
        <w:rPr>
          <w:rFonts w:ascii="Times New Roman" w:eastAsia="Times New Roman" w:hAnsi="Times New Roman"/>
          <w:b/>
          <w:i/>
          <w:sz w:val="28"/>
          <w:szCs w:val="28"/>
          <w:lang w:eastAsia="cs-CZ"/>
        </w:rPr>
      </w:pPr>
      <w:r w:rsidRPr="007B6BB9">
        <w:rPr>
          <w:rFonts w:ascii="Times New Roman" w:eastAsia="Times New Roman" w:hAnsi="Times New Roman"/>
          <w:b/>
          <w:i/>
          <w:sz w:val="28"/>
          <w:szCs w:val="28"/>
          <w:lang w:eastAsia="cs-CZ"/>
        </w:rPr>
        <w:t>Účasť zástupcov profesijných alebo stavovských organizácií na záverečných skúškach</w:t>
      </w:r>
    </w:p>
    <w:p w:rsidR="006A19FD" w:rsidRPr="006A19FD" w:rsidRDefault="006A19FD" w:rsidP="006A19FD">
      <w:pPr>
        <w:spacing w:after="0" w:line="240" w:lineRule="auto"/>
        <w:jc w:val="both"/>
        <w:rPr>
          <w:rFonts w:ascii="Times New Roman" w:eastAsia="Times New Roman" w:hAnsi="Times New Roman"/>
          <w:b/>
          <w:i/>
          <w:sz w:val="24"/>
          <w:szCs w:val="24"/>
          <w:lang w:eastAsia="cs-CZ"/>
        </w:rPr>
      </w:pPr>
    </w:p>
    <w:p w:rsidR="006A19FD" w:rsidRPr="006A19FD" w:rsidRDefault="006A19FD" w:rsidP="006A19FD">
      <w:pPr>
        <w:spacing w:after="0" w:line="240" w:lineRule="auto"/>
        <w:jc w:val="both"/>
        <w:rPr>
          <w:rFonts w:ascii="Times New Roman" w:eastAsia="Times New Roman" w:hAnsi="Times New Roman"/>
          <w:color w:val="548DD4"/>
          <w:sz w:val="24"/>
          <w:szCs w:val="24"/>
          <w:lang w:eastAsia="cs-CZ"/>
        </w:rPr>
      </w:pPr>
      <w:r w:rsidRPr="000773D8">
        <w:rPr>
          <w:rFonts w:ascii="Times New Roman" w:eastAsia="Times New Roman" w:hAnsi="Times New Roman"/>
          <w:sz w:val="24"/>
          <w:szCs w:val="24"/>
          <w:u w:val="single"/>
          <w:lang w:eastAsia="cs-CZ"/>
        </w:rPr>
        <w:t>Asociácia zamestnávateľských zväzov a združení SR</w:t>
      </w:r>
      <w:r w:rsidRPr="006A19FD">
        <w:rPr>
          <w:rFonts w:ascii="Times New Roman" w:eastAsia="Times New Roman" w:hAnsi="Times New Roman"/>
          <w:sz w:val="24"/>
          <w:szCs w:val="24"/>
          <w:lang w:eastAsia="cs-CZ"/>
        </w:rPr>
        <w:t xml:space="preserve"> sa </w:t>
      </w:r>
      <w:r w:rsidR="00D8664D">
        <w:rPr>
          <w:rFonts w:ascii="Times New Roman" w:eastAsia="Times New Roman" w:hAnsi="Times New Roman"/>
          <w:sz w:val="24"/>
          <w:szCs w:val="24"/>
          <w:lang w:eastAsia="cs-CZ"/>
        </w:rPr>
        <w:t>záverečných skúšok nezúč</w:t>
      </w:r>
      <w:r w:rsidR="000773D8">
        <w:rPr>
          <w:rFonts w:ascii="Times New Roman" w:eastAsia="Times New Roman" w:hAnsi="Times New Roman"/>
          <w:sz w:val="24"/>
          <w:szCs w:val="24"/>
          <w:lang w:eastAsia="cs-CZ"/>
        </w:rPr>
        <w:t>astnila.</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6A19FD" w:rsidRDefault="006A19FD" w:rsidP="006A19FD">
      <w:pPr>
        <w:spacing w:after="0" w:line="240" w:lineRule="auto"/>
        <w:jc w:val="both"/>
        <w:rPr>
          <w:rFonts w:ascii="Times New Roman" w:eastAsia="Times New Roman" w:hAnsi="Times New Roman"/>
          <w:sz w:val="24"/>
          <w:szCs w:val="24"/>
          <w:lang w:eastAsia="cs-CZ"/>
        </w:rPr>
      </w:pPr>
      <w:r w:rsidRPr="000773D8">
        <w:rPr>
          <w:rFonts w:ascii="Times New Roman" w:eastAsia="Times New Roman" w:hAnsi="Times New Roman"/>
          <w:sz w:val="24"/>
          <w:szCs w:val="24"/>
          <w:u w:val="single"/>
          <w:lang w:eastAsia="cs-CZ"/>
        </w:rPr>
        <w:t>Slovenská potravinárska a poľnohospodárska komora sa spolu so Slovenskou lesníckou komorou</w:t>
      </w:r>
      <w:r w:rsidRPr="006A19FD">
        <w:rPr>
          <w:rFonts w:ascii="Times New Roman" w:eastAsia="Times New Roman" w:hAnsi="Times New Roman"/>
          <w:sz w:val="24"/>
          <w:szCs w:val="24"/>
          <w:lang w:eastAsia="cs-CZ"/>
        </w:rPr>
        <w:t xml:space="preserve"> </w:t>
      </w:r>
      <w:r w:rsidR="00D8664D">
        <w:rPr>
          <w:rFonts w:ascii="Times New Roman" w:eastAsia="Times New Roman" w:hAnsi="Times New Roman"/>
          <w:sz w:val="24"/>
          <w:szCs w:val="24"/>
          <w:lang w:eastAsia="cs-CZ"/>
        </w:rPr>
        <w:t>zúčastnila na 17 záverečných skúškach</w:t>
      </w:r>
      <w:r w:rsidRPr="00B77377">
        <w:rPr>
          <w:rFonts w:ascii="Times New Roman" w:eastAsia="Times New Roman" w:hAnsi="Times New Roman"/>
          <w:i/>
          <w:sz w:val="24"/>
          <w:szCs w:val="24"/>
          <w:lang w:eastAsia="cs-CZ"/>
        </w:rPr>
        <w:t>,</w:t>
      </w:r>
      <w:r w:rsidRPr="006A19FD">
        <w:rPr>
          <w:rFonts w:ascii="Times New Roman" w:eastAsia="Times New Roman" w:hAnsi="Times New Roman"/>
          <w:sz w:val="24"/>
          <w:szCs w:val="24"/>
          <w:lang w:eastAsia="cs-CZ"/>
        </w:rPr>
        <w:t xml:space="preserve"> ktoré sa uskutočnili na stredných odborných školách vyučujúcich odbory, ktoré patria do jej pôsobnosti. </w:t>
      </w:r>
      <w:r w:rsidR="004B0B5B">
        <w:rPr>
          <w:rFonts w:ascii="Times New Roman" w:eastAsia="Times New Roman" w:hAnsi="Times New Roman"/>
          <w:sz w:val="24"/>
          <w:szCs w:val="24"/>
          <w:lang w:eastAsia="cs-CZ"/>
        </w:rPr>
        <w:t xml:space="preserve">Na stredných odborných školách v jej pôsobnosti  ukončovalo štúdium 809 žiakov. </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B77377" w:rsidRDefault="006A19FD" w:rsidP="006A19FD">
      <w:pPr>
        <w:spacing w:after="0" w:line="240" w:lineRule="auto"/>
        <w:jc w:val="both"/>
        <w:rPr>
          <w:rFonts w:ascii="Times New Roman" w:eastAsia="Times New Roman" w:hAnsi="Times New Roman"/>
          <w:i/>
          <w:color w:val="0070C0"/>
          <w:sz w:val="24"/>
          <w:szCs w:val="24"/>
          <w:lang w:eastAsia="cs-CZ"/>
        </w:rPr>
      </w:pPr>
      <w:r w:rsidRPr="000773D8">
        <w:rPr>
          <w:rFonts w:ascii="Times New Roman" w:eastAsia="Times New Roman" w:hAnsi="Times New Roman"/>
          <w:sz w:val="24"/>
          <w:szCs w:val="24"/>
          <w:u w:val="single"/>
          <w:lang w:eastAsia="cs-CZ"/>
        </w:rPr>
        <w:t>Slovenská obchodná a priemyselná komora</w:t>
      </w:r>
      <w:r w:rsidRPr="006A19FD">
        <w:rPr>
          <w:rFonts w:ascii="Times New Roman" w:eastAsia="Times New Roman" w:hAnsi="Times New Roman"/>
          <w:sz w:val="24"/>
          <w:szCs w:val="24"/>
          <w:lang w:eastAsia="cs-CZ"/>
        </w:rPr>
        <w:t xml:space="preserve"> sa </w:t>
      </w:r>
      <w:r w:rsidR="004B0B5B">
        <w:rPr>
          <w:rFonts w:ascii="Times New Roman" w:eastAsia="Times New Roman" w:hAnsi="Times New Roman"/>
          <w:sz w:val="24"/>
          <w:szCs w:val="24"/>
          <w:lang w:eastAsia="cs-CZ"/>
        </w:rPr>
        <w:t>zúčastnila na 151 záverečných skúškach. Na stredných odborných školách v pôsobnosti SOPK ukončilo štúdium záverečnou skúškou 2 426 žiakov.</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B77377" w:rsidRDefault="006A19FD" w:rsidP="006A19FD">
      <w:pPr>
        <w:spacing w:after="0" w:line="240" w:lineRule="auto"/>
        <w:jc w:val="both"/>
        <w:rPr>
          <w:rFonts w:ascii="Times New Roman" w:eastAsia="Times New Roman" w:hAnsi="Times New Roman"/>
          <w:i/>
          <w:sz w:val="24"/>
          <w:szCs w:val="24"/>
          <w:lang w:eastAsia="cs-CZ"/>
        </w:rPr>
      </w:pPr>
      <w:r w:rsidRPr="00787F83">
        <w:rPr>
          <w:rFonts w:ascii="Times New Roman" w:eastAsia="Times New Roman" w:hAnsi="Times New Roman"/>
          <w:sz w:val="24"/>
          <w:szCs w:val="24"/>
          <w:u w:val="single"/>
          <w:lang w:eastAsia="cs-CZ"/>
        </w:rPr>
        <w:t>Slovenská živnostenská komora</w:t>
      </w:r>
      <w:r w:rsidRPr="006A19FD">
        <w:rPr>
          <w:rFonts w:ascii="Times New Roman" w:eastAsia="Times New Roman" w:hAnsi="Times New Roman"/>
          <w:sz w:val="24"/>
          <w:szCs w:val="24"/>
          <w:lang w:eastAsia="cs-CZ"/>
        </w:rPr>
        <w:t xml:space="preserve"> sa </w:t>
      </w:r>
      <w:r w:rsidR="004B0B5B">
        <w:rPr>
          <w:rFonts w:ascii="Times New Roman" w:eastAsia="Times New Roman" w:hAnsi="Times New Roman"/>
          <w:sz w:val="24"/>
          <w:szCs w:val="24"/>
          <w:lang w:eastAsia="cs-CZ"/>
        </w:rPr>
        <w:t xml:space="preserve">zúčastnila na 21 záverečných skúškach, ktoré ukončilo 21 žiakov </w:t>
      </w:r>
      <w:r w:rsidR="00B9133F">
        <w:rPr>
          <w:rFonts w:ascii="Times New Roman" w:eastAsia="Times New Roman" w:hAnsi="Times New Roman"/>
          <w:sz w:val="24"/>
          <w:szCs w:val="24"/>
          <w:lang w:eastAsia="cs-CZ"/>
        </w:rPr>
        <w:t>v</w:t>
      </w:r>
      <w:r w:rsidR="004B0B5B">
        <w:rPr>
          <w:rFonts w:ascii="Times New Roman" w:eastAsia="Times New Roman" w:hAnsi="Times New Roman"/>
          <w:sz w:val="24"/>
          <w:szCs w:val="24"/>
          <w:lang w:eastAsia="cs-CZ"/>
        </w:rPr>
        <w:t> učebných odboroch patriacich do pôsobnosti SŽK.</w:t>
      </w:r>
    </w:p>
    <w:p w:rsidR="006A19FD" w:rsidRPr="006A19FD" w:rsidRDefault="006A19FD" w:rsidP="006A19FD">
      <w:pPr>
        <w:spacing w:after="0" w:line="240" w:lineRule="auto"/>
        <w:jc w:val="both"/>
        <w:rPr>
          <w:rFonts w:ascii="Times New Roman" w:eastAsia="Times New Roman" w:hAnsi="Times New Roman"/>
          <w:sz w:val="24"/>
          <w:szCs w:val="24"/>
          <w:lang w:eastAsia="cs-CZ"/>
        </w:rPr>
      </w:pPr>
    </w:p>
    <w:p w:rsidR="006A19FD" w:rsidRPr="00B77377" w:rsidRDefault="006A19FD" w:rsidP="006A19FD">
      <w:pPr>
        <w:spacing w:after="0" w:line="240" w:lineRule="auto"/>
        <w:jc w:val="both"/>
        <w:rPr>
          <w:rFonts w:ascii="Times New Roman" w:eastAsia="Times New Roman" w:hAnsi="Times New Roman"/>
          <w:i/>
          <w:sz w:val="24"/>
          <w:szCs w:val="24"/>
          <w:lang w:eastAsia="cs-CZ"/>
        </w:rPr>
      </w:pPr>
      <w:r w:rsidRPr="000773D8">
        <w:rPr>
          <w:rFonts w:ascii="Times New Roman" w:eastAsia="Times New Roman" w:hAnsi="Times New Roman"/>
          <w:sz w:val="24"/>
          <w:szCs w:val="24"/>
          <w:u w:val="single"/>
          <w:lang w:eastAsia="cs-CZ"/>
        </w:rPr>
        <w:t>Republiková únia zamestnávateľov</w:t>
      </w:r>
      <w:r w:rsidRPr="006A19FD">
        <w:rPr>
          <w:rFonts w:ascii="Times New Roman" w:eastAsia="Times New Roman" w:hAnsi="Times New Roman"/>
          <w:sz w:val="24"/>
          <w:szCs w:val="24"/>
          <w:lang w:eastAsia="cs-CZ"/>
        </w:rPr>
        <w:t xml:space="preserve"> sa </w:t>
      </w:r>
      <w:r w:rsidR="004B0B5B">
        <w:rPr>
          <w:rFonts w:ascii="Times New Roman" w:eastAsia="Times New Roman" w:hAnsi="Times New Roman"/>
          <w:sz w:val="24"/>
          <w:szCs w:val="24"/>
          <w:lang w:eastAsia="cs-CZ"/>
        </w:rPr>
        <w:t>zúčastnila 69 záverečných skúšok. Učebné odbory, ktoré patria do pôsobnosti RÚZ ukončilo 4 472 žiakov.</w:t>
      </w:r>
    </w:p>
    <w:p w:rsidR="006A19FD" w:rsidRPr="00B77377" w:rsidRDefault="006A19FD" w:rsidP="006A19FD">
      <w:pPr>
        <w:spacing w:after="0" w:line="240" w:lineRule="auto"/>
        <w:jc w:val="both"/>
        <w:rPr>
          <w:rFonts w:ascii="Times New Roman" w:eastAsia="Times New Roman" w:hAnsi="Times New Roman"/>
          <w:i/>
          <w:sz w:val="24"/>
          <w:szCs w:val="24"/>
          <w:lang w:eastAsia="cs-CZ"/>
        </w:rPr>
      </w:pPr>
    </w:p>
    <w:p w:rsidR="006A19FD" w:rsidRPr="00C614B5" w:rsidRDefault="00C614B5" w:rsidP="006A19F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b/>
          <w:sz w:val="24"/>
          <w:szCs w:val="24"/>
          <w:lang w:eastAsia="cs-CZ"/>
        </w:rPr>
        <w:tab/>
      </w:r>
      <w:r w:rsidRPr="00C614B5">
        <w:rPr>
          <w:rFonts w:ascii="Times New Roman" w:eastAsia="Times New Roman" w:hAnsi="Times New Roman"/>
          <w:sz w:val="24"/>
          <w:szCs w:val="24"/>
          <w:lang w:eastAsia="cs-CZ"/>
        </w:rPr>
        <w:t xml:space="preserve">Všetci nominovaní zástupcovia stavovských </w:t>
      </w:r>
      <w:r w:rsidR="00CA4B01">
        <w:rPr>
          <w:rFonts w:ascii="Times New Roman" w:eastAsia="Times New Roman" w:hAnsi="Times New Roman"/>
          <w:sz w:val="24"/>
          <w:szCs w:val="24"/>
          <w:lang w:eastAsia="cs-CZ"/>
        </w:rPr>
        <w:t xml:space="preserve">organizácií </w:t>
      </w:r>
      <w:r w:rsidRPr="00C614B5">
        <w:rPr>
          <w:rFonts w:ascii="Times New Roman" w:eastAsia="Times New Roman" w:hAnsi="Times New Roman"/>
          <w:sz w:val="24"/>
          <w:szCs w:val="24"/>
          <w:lang w:eastAsia="cs-CZ"/>
        </w:rPr>
        <w:t xml:space="preserve">a profesijných organizácií </w:t>
      </w:r>
      <w:r>
        <w:rPr>
          <w:rFonts w:ascii="Times New Roman" w:eastAsia="Times New Roman" w:hAnsi="Times New Roman"/>
          <w:sz w:val="24"/>
          <w:szCs w:val="24"/>
          <w:lang w:eastAsia="cs-CZ"/>
        </w:rPr>
        <w:t>zhodne konštatovali, že na maturitných a záverečných skúškach boli platnými členmi skúšobných komisií, mohli klásť otázky ale aj aktívne sa podieľať na klasifikácii a na celkovom hodnotení žiakov</w:t>
      </w:r>
    </w:p>
    <w:p w:rsidR="0087108B" w:rsidRDefault="0087108B" w:rsidP="006A19FD">
      <w:pPr>
        <w:spacing w:after="0" w:line="240" w:lineRule="auto"/>
        <w:jc w:val="both"/>
        <w:rPr>
          <w:rFonts w:ascii="Times New Roman" w:eastAsia="Times New Roman" w:hAnsi="Times New Roman"/>
          <w:b/>
          <w:i/>
          <w:sz w:val="24"/>
          <w:szCs w:val="24"/>
          <w:lang w:eastAsia="cs-CZ"/>
        </w:rPr>
      </w:pPr>
    </w:p>
    <w:p w:rsidR="006A19FD" w:rsidRPr="007B6BB9" w:rsidRDefault="006A19FD" w:rsidP="006A19FD">
      <w:pPr>
        <w:spacing w:after="0" w:line="240" w:lineRule="auto"/>
        <w:jc w:val="both"/>
        <w:rPr>
          <w:rFonts w:ascii="Times New Roman" w:eastAsia="Times New Roman" w:hAnsi="Times New Roman"/>
          <w:b/>
          <w:i/>
          <w:sz w:val="28"/>
          <w:szCs w:val="28"/>
          <w:lang w:eastAsia="cs-CZ"/>
        </w:rPr>
      </w:pPr>
      <w:r w:rsidRPr="007B6BB9">
        <w:rPr>
          <w:rFonts w:ascii="Times New Roman" w:eastAsia="Times New Roman" w:hAnsi="Times New Roman"/>
          <w:b/>
          <w:i/>
          <w:sz w:val="28"/>
          <w:szCs w:val="28"/>
          <w:lang w:eastAsia="cs-CZ"/>
        </w:rPr>
        <w:t>Účasť zástupcov profesijných alebo stavovských organizácií na absolventských skúškach</w:t>
      </w:r>
    </w:p>
    <w:p w:rsidR="006A19FD" w:rsidRPr="007B6BB9" w:rsidRDefault="006A19FD" w:rsidP="006A19FD">
      <w:pPr>
        <w:spacing w:after="0" w:line="240" w:lineRule="auto"/>
        <w:jc w:val="both"/>
        <w:rPr>
          <w:rFonts w:ascii="Times New Roman" w:eastAsia="Times New Roman" w:hAnsi="Times New Roman"/>
          <w:sz w:val="28"/>
          <w:szCs w:val="28"/>
          <w:lang w:eastAsia="sk-SK"/>
        </w:rPr>
      </w:pPr>
    </w:p>
    <w:p w:rsidR="006A19FD" w:rsidRPr="000773D8" w:rsidRDefault="001F3612" w:rsidP="0087108B">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 predložených </w:t>
      </w:r>
      <w:r w:rsidR="0087108B">
        <w:rPr>
          <w:rFonts w:ascii="Times New Roman" w:eastAsia="Times New Roman" w:hAnsi="Times New Roman"/>
          <w:sz w:val="24"/>
          <w:szCs w:val="24"/>
          <w:lang w:eastAsia="sk-SK"/>
        </w:rPr>
        <w:t>správ stavovských a profesijných organizácií</w:t>
      </w:r>
      <w:r>
        <w:rPr>
          <w:rFonts w:ascii="Times New Roman" w:eastAsia="Times New Roman" w:hAnsi="Times New Roman"/>
          <w:sz w:val="24"/>
          <w:szCs w:val="24"/>
          <w:lang w:eastAsia="sk-SK"/>
        </w:rPr>
        <w:t xml:space="preserve"> je zrejmé, že </w:t>
      </w:r>
      <w:r w:rsidR="002F24A3">
        <w:rPr>
          <w:rFonts w:ascii="Times New Roman" w:eastAsia="Times New Roman" w:hAnsi="Times New Roman"/>
          <w:sz w:val="24"/>
          <w:szCs w:val="24"/>
          <w:lang w:eastAsia="sk-SK"/>
        </w:rPr>
        <w:t xml:space="preserve">ich nominovaní </w:t>
      </w:r>
      <w:r>
        <w:rPr>
          <w:rFonts w:ascii="Times New Roman" w:eastAsia="Times New Roman" w:hAnsi="Times New Roman"/>
          <w:sz w:val="24"/>
          <w:szCs w:val="24"/>
          <w:lang w:eastAsia="sk-SK"/>
        </w:rPr>
        <w:t>z</w:t>
      </w:r>
      <w:r w:rsidR="006A19FD" w:rsidRPr="006A19FD">
        <w:rPr>
          <w:rFonts w:ascii="Times New Roman" w:eastAsia="Times New Roman" w:hAnsi="Times New Roman"/>
          <w:sz w:val="24"/>
          <w:szCs w:val="24"/>
          <w:lang w:eastAsia="sk-SK"/>
        </w:rPr>
        <w:t>ástupc</w:t>
      </w:r>
      <w:r>
        <w:rPr>
          <w:rFonts w:ascii="Times New Roman" w:eastAsia="Times New Roman" w:hAnsi="Times New Roman"/>
          <w:sz w:val="24"/>
          <w:szCs w:val="24"/>
          <w:lang w:eastAsia="sk-SK"/>
        </w:rPr>
        <w:t xml:space="preserve">ovia </w:t>
      </w:r>
      <w:r w:rsidR="006A19FD" w:rsidRPr="006A19FD">
        <w:rPr>
          <w:rFonts w:ascii="Times New Roman" w:eastAsia="Times New Roman" w:hAnsi="Times New Roman"/>
          <w:sz w:val="24"/>
          <w:szCs w:val="24"/>
          <w:lang w:eastAsia="sk-SK"/>
        </w:rPr>
        <w:t xml:space="preserve">sa </w:t>
      </w:r>
      <w:r w:rsidR="000773D8">
        <w:rPr>
          <w:rFonts w:ascii="Times New Roman" w:eastAsia="Times New Roman" w:hAnsi="Times New Roman"/>
          <w:sz w:val="24"/>
          <w:szCs w:val="24"/>
          <w:lang w:eastAsia="sk-SK"/>
        </w:rPr>
        <w:t>absolventských skúšok</w:t>
      </w:r>
      <w:r>
        <w:rPr>
          <w:rFonts w:ascii="Times New Roman" w:eastAsia="Times New Roman" w:hAnsi="Times New Roman"/>
          <w:sz w:val="24"/>
          <w:szCs w:val="24"/>
          <w:lang w:eastAsia="sk-SK"/>
        </w:rPr>
        <w:t xml:space="preserve"> </w:t>
      </w:r>
      <w:r w:rsidR="006A19FD" w:rsidRPr="006A19FD">
        <w:rPr>
          <w:rFonts w:ascii="Times New Roman" w:eastAsia="Times New Roman" w:hAnsi="Times New Roman"/>
          <w:sz w:val="24"/>
          <w:szCs w:val="24"/>
          <w:lang w:eastAsia="sk-SK"/>
        </w:rPr>
        <w:t>na  stredn</w:t>
      </w:r>
      <w:r w:rsidR="000773D8">
        <w:rPr>
          <w:rFonts w:ascii="Times New Roman" w:eastAsia="Times New Roman" w:hAnsi="Times New Roman"/>
          <w:sz w:val="24"/>
          <w:szCs w:val="24"/>
          <w:lang w:eastAsia="sk-SK"/>
        </w:rPr>
        <w:t>ých</w:t>
      </w:r>
      <w:r w:rsidR="006A19FD" w:rsidRPr="006A19FD">
        <w:rPr>
          <w:rFonts w:ascii="Times New Roman" w:eastAsia="Times New Roman" w:hAnsi="Times New Roman"/>
          <w:sz w:val="24"/>
          <w:szCs w:val="24"/>
          <w:lang w:eastAsia="sk-SK"/>
        </w:rPr>
        <w:t xml:space="preserve"> odborn</w:t>
      </w:r>
      <w:r w:rsidR="00E16F65">
        <w:rPr>
          <w:rFonts w:ascii="Times New Roman" w:eastAsia="Times New Roman" w:hAnsi="Times New Roman"/>
          <w:sz w:val="24"/>
          <w:szCs w:val="24"/>
          <w:lang w:eastAsia="sk-SK"/>
        </w:rPr>
        <w:t>ých</w:t>
      </w:r>
      <w:r w:rsidR="006A19FD" w:rsidRPr="006A19FD">
        <w:rPr>
          <w:rFonts w:ascii="Times New Roman" w:eastAsia="Times New Roman" w:hAnsi="Times New Roman"/>
          <w:sz w:val="24"/>
          <w:szCs w:val="24"/>
          <w:lang w:eastAsia="sk-SK"/>
        </w:rPr>
        <w:t xml:space="preserve"> škol</w:t>
      </w:r>
      <w:r w:rsidR="00E16F65">
        <w:rPr>
          <w:rFonts w:ascii="Times New Roman" w:eastAsia="Times New Roman" w:hAnsi="Times New Roman"/>
          <w:sz w:val="24"/>
          <w:szCs w:val="24"/>
          <w:lang w:eastAsia="sk-SK"/>
        </w:rPr>
        <w:t>ách</w:t>
      </w:r>
      <w:r w:rsidR="006A19FD" w:rsidRPr="006A19FD">
        <w:rPr>
          <w:rFonts w:ascii="Times New Roman" w:eastAsia="Times New Roman" w:hAnsi="Times New Roman"/>
          <w:sz w:val="24"/>
          <w:szCs w:val="24"/>
          <w:lang w:eastAsia="sk-SK"/>
        </w:rPr>
        <w:t>, patriacich do ich pôsobnosti</w:t>
      </w:r>
      <w:r w:rsidR="000773D8">
        <w:rPr>
          <w:rFonts w:ascii="Times New Roman" w:eastAsia="Times New Roman" w:hAnsi="Times New Roman"/>
          <w:sz w:val="24"/>
          <w:szCs w:val="24"/>
          <w:lang w:eastAsia="sk-SK"/>
        </w:rPr>
        <w:t xml:space="preserve"> zúčastnili v dvoch prípadoch, a to </w:t>
      </w:r>
      <w:r w:rsidR="000773D8" w:rsidRPr="000773D8">
        <w:rPr>
          <w:rFonts w:ascii="Times New Roman" w:eastAsia="Times New Roman" w:hAnsi="Times New Roman"/>
          <w:sz w:val="24"/>
          <w:szCs w:val="24"/>
          <w:u w:val="single"/>
          <w:lang w:eastAsia="cs-CZ"/>
        </w:rPr>
        <w:t>Slovenská obchodná a priemyselná komora</w:t>
      </w:r>
      <w:r w:rsidR="000773D8">
        <w:rPr>
          <w:rFonts w:ascii="Times New Roman" w:eastAsia="Times New Roman" w:hAnsi="Times New Roman"/>
          <w:sz w:val="24"/>
          <w:szCs w:val="24"/>
          <w:u w:val="single"/>
          <w:lang w:eastAsia="cs-CZ"/>
        </w:rPr>
        <w:t xml:space="preserve"> </w:t>
      </w:r>
      <w:r w:rsidR="000773D8" w:rsidRPr="000773D8">
        <w:rPr>
          <w:rFonts w:ascii="Times New Roman" w:eastAsia="Times New Roman" w:hAnsi="Times New Roman"/>
          <w:sz w:val="24"/>
          <w:szCs w:val="24"/>
          <w:lang w:eastAsia="cs-CZ"/>
        </w:rPr>
        <w:t>na 2 absloventských skúškach</w:t>
      </w:r>
      <w:r w:rsidR="000773D8">
        <w:rPr>
          <w:rFonts w:ascii="Times New Roman" w:eastAsia="Times New Roman" w:hAnsi="Times New Roman"/>
          <w:sz w:val="24"/>
          <w:szCs w:val="24"/>
          <w:u w:val="single"/>
          <w:lang w:eastAsia="cs-CZ"/>
        </w:rPr>
        <w:t xml:space="preserve"> a </w:t>
      </w:r>
      <w:r w:rsidR="000773D8" w:rsidRPr="000773D8">
        <w:rPr>
          <w:rFonts w:ascii="Times New Roman" w:eastAsia="Times New Roman" w:hAnsi="Times New Roman"/>
          <w:sz w:val="24"/>
          <w:szCs w:val="24"/>
          <w:u w:val="single"/>
          <w:lang w:eastAsia="cs-CZ"/>
        </w:rPr>
        <w:t>Asociácia zamestnávateľských zväzov a združení SR</w:t>
      </w:r>
      <w:r w:rsidR="000773D8">
        <w:rPr>
          <w:rFonts w:ascii="Times New Roman" w:eastAsia="Times New Roman" w:hAnsi="Times New Roman"/>
          <w:sz w:val="24"/>
          <w:szCs w:val="24"/>
          <w:u w:val="single"/>
          <w:lang w:eastAsia="cs-CZ"/>
        </w:rPr>
        <w:t xml:space="preserve"> </w:t>
      </w:r>
      <w:r w:rsidR="000773D8" w:rsidRPr="000773D8">
        <w:rPr>
          <w:rFonts w:ascii="Times New Roman" w:eastAsia="Times New Roman" w:hAnsi="Times New Roman"/>
          <w:sz w:val="24"/>
          <w:szCs w:val="24"/>
          <w:lang w:eastAsia="cs-CZ"/>
        </w:rPr>
        <w:t xml:space="preserve">na </w:t>
      </w:r>
      <w:r w:rsidR="00BF5A63">
        <w:rPr>
          <w:rFonts w:ascii="Times New Roman" w:eastAsia="Times New Roman" w:hAnsi="Times New Roman"/>
          <w:sz w:val="24"/>
          <w:szCs w:val="24"/>
          <w:lang w:eastAsia="cs-CZ"/>
        </w:rPr>
        <w:t>13</w:t>
      </w:r>
      <w:r w:rsidR="000773D8" w:rsidRPr="000773D8">
        <w:rPr>
          <w:rFonts w:ascii="Times New Roman" w:eastAsia="Times New Roman" w:hAnsi="Times New Roman"/>
          <w:sz w:val="24"/>
          <w:szCs w:val="24"/>
          <w:lang w:eastAsia="cs-CZ"/>
        </w:rPr>
        <w:t xml:space="preserve"> absloventských skúškach</w:t>
      </w:r>
      <w:r w:rsidR="006A19FD" w:rsidRPr="000773D8">
        <w:rPr>
          <w:rFonts w:ascii="Times New Roman" w:eastAsia="Times New Roman" w:hAnsi="Times New Roman"/>
          <w:sz w:val="24"/>
          <w:szCs w:val="24"/>
          <w:lang w:eastAsia="sk-SK"/>
        </w:rPr>
        <w:t>.</w:t>
      </w:r>
      <w:r w:rsidR="00B9133F">
        <w:rPr>
          <w:rFonts w:ascii="Times New Roman" w:eastAsia="Times New Roman" w:hAnsi="Times New Roman"/>
          <w:sz w:val="24"/>
          <w:szCs w:val="24"/>
          <w:lang w:eastAsia="sk-SK"/>
        </w:rPr>
        <w:t xml:space="preserve"> Absolventské skúšky absolvovalo 285 absolventov.</w:t>
      </w:r>
    </w:p>
    <w:p w:rsidR="006A19FD" w:rsidRPr="000D5AEA" w:rsidRDefault="006A19FD" w:rsidP="006A19FD">
      <w:pPr>
        <w:spacing w:after="0" w:line="240" w:lineRule="auto"/>
        <w:jc w:val="both"/>
        <w:rPr>
          <w:rFonts w:ascii="Times New Roman" w:eastAsia="Times New Roman" w:hAnsi="Times New Roman"/>
          <w:color w:val="FF0000"/>
          <w:sz w:val="24"/>
          <w:szCs w:val="24"/>
          <w:lang w:eastAsia="cs-CZ"/>
        </w:rPr>
      </w:pPr>
    </w:p>
    <w:p w:rsidR="006A19FD" w:rsidRPr="009F1C33" w:rsidRDefault="006A19FD" w:rsidP="006A19FD">
      <w:pPr>
        <w:spacing w:after="0" w:line="240" w:lineRule="auto"/>
        <w:jc w:val="both"/>
        <w:rPr>
          <w:rFonts w:ascii="Times New Roman" w:eastAsia="Times New Roman" w:hAnsi="Times New Roman"/>
          <w:sz w:val="24"/>
          <w:szCs w:val="24"/>
          <w:lang w:eastAsia="cs-CZ"/>
        </w:rPr>
      </w:pPr>
      <w:r w:rsidRPr="009F1C33">
        <w:rPr>
          <w:rFonts w:ascii="Times New Roman" w:eastAsia="Times New Roman" w:hAnsi="Times New Roman"/>
          <w:sz w:val="24"/>
          <w:szCs w:val="24"/>
          <w:lang w:eastAsia="cs-CZ"/>
        </w:rPr>
        <w:t>Z vyššie uvedených štatistických údajov vyplýva, že účasť zástupcov profesijných a stavovských organizácií na ukončení štúdia na stredných odborných školách je veľmi nízka. Uvedené je zrejme spôsobené skutočnosťou, že účasť zástupcov profesijných a stavovských organizácií je v metodike uvedená ako ,,možnosť“ a nie ako povinnosť.</w:t>
      </w:r>
    </w:p>
    <w:p w:rsidR="009F1C33" w:rsidRDefault="009F1C33" w:rsidP="006A19FD">
      <w:pPr>
        <w:spacing w:after="0" w:line="240" w:lineRule="auto"/>
        <w:jc w:val="both"/>
        <w:rPr>
          <w:rFonts w:ascii="Times New Roman" w:eastAsia="Times New Roman" w:hAnsi="Times New Roman"/>
          <w:b/>
          <w:i/>
          <w:sz w:val="28"/>
          <w:szCs w:val="28"/>
          <w:lang w:eastAsia="cs-CZ"/>
        </w:rPr>
      </w:pPr>
    </w:p>
    <w:p w:rsidR="00B9133F" w:rsidRDefault="00B9133F" w:rsidP="006A19FD">
      <w:pPr>
        <w:spacing w:after="0" w:line="240" w:lineRule="auto"/>
        <w:jc w:val="both"/>
        <w:rPr>
          <w:rFonts w:ascii="Times New Roman" w:eastAsia="Times New Roman" w:hAnsi="Times New Roman"/>
          <w:b/>
          <w:i/>
          <w:sz w:val="28"/>
          <w:szCs w:val="28"/>
          <w:lang w:eastAsia="cs-CZ"/>
        </w:rPr>
      </w:pPr>
    </w:p>
    <w:p w:rsidR="006A19FD" w:rsidRPr="007B6BB9" w:rsidRDefault="00B71464" w:rsidP="006A19FD">
      <w:pPr>
        <w:spacing w:after="0" w:line="240" w:lineRule="auto"/>
        <w:jc w:val="both"/>
        <w:rPr>
          <w:rFonts w:ascii="Times New Roman" w:eastAsia="Times New Roman" w:hAnsi="Times New Roman"/>
          <w:b/>
          <w:i/>
          <w:sz w:val="28"/>
          <w:szCs w:val="28"/>
          <w:lang w:eastAsia="cs-CZ"/>
        </w:rPr>
      </w:pPr>
      <w:r w:rsidRPr="007B6BB9">
        <w:rPr>
          <w:rFonts w:ascii="Times New Roman" w:eastAsia="Times New Roman" w:hAnsi="Times New Roman"/>
          <w:b/>
          <w:i/>
          <w:sz w:val="28"/>
          <w:szCs w:val="28"/>
          <w:lang w:eastAsia="cs-CZ"/>
        </w:rPr>
        <w:t xml:space="preserve">Návrhy a odporúčania </w:t>
      </w:r>
      <w:r w:rsidR="006A19FD" w:rsidRPr="007B6BB9">
        <w:rPr>
          <w:rFonts w:ascii="Times New Roman" w:eastAsia="Times New Roman" w:hAnsi="Times New Roman"/>
          <w:b/>
          <w:i/>
          <w:sz w:val="28"/>
          <w:szCs w:val="28"/>
          <w:lang w:eastAsia="cs-CZ"/>
        </w:rPr>
        <w:t xml:space="preserve">zástupcov </w:t>
      </w:r>
      <w:r w:rsidRPr="007B6BB9">
        <w:rPr>
          <w:rFonts w:ascii="Times New Roman" w:eastAsia="Times New Roman" w:hAnsi="Times New Roman"/>
          <w:b/>
          <w:i/>
          <w:sz w:val="28"/>
          <w:szCs w:val="28"/>
          <w:lang w:eastAsia="cs-CZ"/>
        </w:rPr>
        <w:t>stavovských a profesijných organizácií smerujúce k zlepšeniu koordinácie odborného vzdelávania a prípravy pre trh práce</w:t>
      </w:r>
      <w:r w:rsidR="006A19FD" w:rsidRPr="007B6BB9">
        <w:rPr>
          <w:rFonts w:ascii="Times New Roman" w:eastAsia="Times New Roman" w:hAnsi="Times New Roman"/>
          <w:b/>
          <w:i/>
          <w:sz w:val="28"/>
          <w:szCs w:val="28"/>
          <w:lang w:eastAsia="cs-CZ"/>
        </w:rPr>
        <w:t>:</w:t>
      </w:r>
    </w:p>
    <w:p w:rsidR="000773D8" w:rsidRPr="000773D8" w:rsidRDefault="000773D8" w:rsidP="006A19FD">
      <w:pPr>
        <w:spacing w:after="0" w:line="240" w:lineRule="auto"/>
        <w:jc w:val="both"/>
        <w:rPr>
          <w:rFonts w:ascii="Times New Roman" w:eastAsia="Times New Roman" w:hAnsi="Times New Roman"/>
          <w:b/>
          <w:sz w:val="24"/>
          <w:szCs w:val="24"/>
          <w:lang w:eastAsia="cs-CZ"/>
        </w:rPr>
      </w:pPr>
    </w:p>
    <w:p w:rsidR="0043465A" w:rsidRDefault="0043465A" w:rsidP="006107FF">
      <w:pPr>
        <w:pStyle w:val="Default"/>
        <w:jc w:val="both"/>
        <w:rPr>
          <w:rFonts w:ascii="Times New Roman" w:hAnsi="Times New Roman" w:cs="Times New Roman"/>
          <w:color w:val="auto"/>
        </w:rPr>
      </w:pPr>
      <w:r w:rsidRPr="0043465A">
        <w:rPr>
          <w:rFonts w:ascii="Times New Roman" w:hAnsi="Times New Roman" w:cs="Times New Roman"/>
          <w:color w:val="auto"/>
        </w:rPr>
        <w:tab/>
      </w:r>
      <w:r>
        <w:rPr>
          <w:rFonts w:ascii="Times New Roman" w:hAnsi="Times New Roman" w:cs="Times New Roman"/>
          <w:color w:val="auto"/>
        </w:rPr>
        <w:t>Z</w:t>
      </w:r>
      <w:r w:rsidR="00FA0D0B">
        <w:rPr>
          <w:rFonts w:ascii="Times New Roman" w:hAnsi="Times New Roman" w:cs="Times New Roman"/>
          <w:color w:val="auto"/>
        </w:rPr>
        <w:t xml:space="preserve"> predložených</w:t>
      </w:r>
      <w:r>
        <w:rPr>
          <w:rFonts w:ascii="Times New Roman" w:hAnsi="Times New Roman" w:cs="Times New Roman"/>
          <w:color w:val="auto"/>
        </w:rPr>
        <w:t xml:space="preserve"> správ o účasti zástupcu stavovských a profesijných organizácií na ukončovaní štúdia </w:t>
      </w:r>
      <w:r w:rsidR="00C63503">
        <w:rPr>
          <w:rFonts w:ascii="Times New Roman" w:hAnsi="Times New Roman" w:cs="Times New Roman"/>
          <w:color w:val="auto"/>
        </w:rPr>
        <w:t xml:space="preserve">  zhodne všetci navrhuj</w:t>
      </w:r>
      <w:r w:rsidR="00FA0D0B">
        <w:rPr>
          <w:rFonts w:ascii="Times New Roman" w:hAnsi="Times New Roman" w:cs="Times New Roman"/>
          <w:color w:val="auto"/>
        </w:rPr>
        <w:t xml:space="preserve"> a odporúčajú</w:t>
      </w:r>
      <w:r w:rsidR="00C63503">
        <w:rPr>
          <w:rFonts w:ascii="Times New Roman" w:hAnsi="Times New Roman" w:cs="Times New Roman"/>
          <w:color w:val="auto"/>
        </w:rPr>
        <w:t>:</w:t>
      </w:r>
    </w:p>
    <w:p w:rsidR="00C63503" w:rsidRDefault="00C63503" w:rsidP="006107FF">
      <w:pPr>
        <w:pStyle w:val="Default"/>
        <w:jc w:val="both"/>
        <w:rPr>
          <w:rFonts w:ascii="Times New Roman" w:hAnsi="Times New Roman" w:cs="Times New Roman"/>
          <w:color w:val="auto"/>
        </w:rPr>
      </w:pPr>
    </w:p>
    <w:p w:rsidR="00C63503" w:rsidRPr="00C63503" w:rsidRDefault="00FA0D0B" w:rsidP="00C63503">
      <w:pPr>
        <w:pStyle w:val="Default"/>
        <w:numPr>
          <w:ilvl w:val="0"/>
          <w:numId w:val="22"/>
        </w:numPr>
        <w:jc w:val="both"/>
        <w:rPr>
          <w:rFonts w:ascii="Times New Roman" w:hAnsi="Times New Roman" w:cs="Times New Roman"/>
          <w:color w:val="auto"/>
        </w:rPr>
      </w:pPr>
      <w:r>
        <w:rPr>
          <w:rFonts w:ascii="Times New Roman" w:eastAsia="Times New Roman" w:hAnsi="Times New Roman" w:cs="Times New Roman"/>
          <w:lang w:eastAsia="cs-CZ"/>
        </w:rPr>
        <w:t xml:space="preserve">Vykonávať odbornú prípravu žiakov </w:t>
      </w:r>
      <w:r w:rsidR="00C63503">
        <w:rPr>
          <w:rFonts w:ascii="Times New Roman" w:eastAsia="Times New Roman" w:hAnsi="Times New Roman" w:cs="Times New Roman"/>
          <w:lang w:eastAsia="cs-CZ"/>
        </w:rPr>
        <w:t>u zamestnávateľa. Zamestnávateľ by mal vstupovať do obsahu vzdelávania a implementovať potrebné učivo z praxe do školských vzdelávacích programov</w:t>
      </w:r>
    </w:p>
    <w:p w:rsidR="00C63503" w:rsidRDefault="00FA0D0B" w:rsidP="00C63503">
      <w:pPr>
        <w:pStyle w:val="Default"/>
        <w:numPr>
          <w:ilvl w:val="0"/>
          <w:numId w:val="22"/>
        </w:numPr>
        <w:jc w:val="both"/>
        <w:rPr>
          <w:rFonts w:ascii="Times New Roman" w:eastAsia="Times New Roman" w:hAnsi="Times New Roman" w:cs="Times New Roman"/>
          <w:lang w:eastAsia="cs-CZ"/>
        </w:rPr>
      </w:pPr>
      <w:r>
        <w:rPr>
          <w:rFonts w:ascii="Times New Roman" w:eastAsia="Times New Roman" w:hAnsi="Times New Roman" w:cs="Times New Roman"/>
          <w:lang w:eastAsia="cs-CZ"/>
        </w:rPr>
        <w:t>Žiakov stredných odborných škôl z</w:t>
      </w:r>
      <w:r w:rsidR="00C63503">
        <w:rPr>
          <w:rFonts w:ascii="Times New Roman" w:eastAsia="Times New Roman" w:hAnsi="Times New Roman" w:cs="Times New Roman"/>
          <w:lang w:eastAsia="cs-CZ"/>
        </w:rPr>
        <w:t xml:space="preserve">apájať do produktívnej práce, zvýšiť záujem firiem o svojich budúcich zamestnancov </w:t>
      </w:r>
    </w:p>
    <w:p w:rsidR="00C63503" w:rsidRDefault="00FA0D0B" w:rsidP="00C63503">
      <w:pPr>
        <w:pStyle w:val="Default"/>
        <w:numPr>
          <w:ilvl w:val="0"/>
          <w:numId w:val="22"/>
        </w:numPr>
        <w:jc w:val="both"/>
        <w:rPr>
          <w:rFonts w:ascii="Times New Roman" w:eastAsia="Times New Roman" w:hAnsi="Times New Roman" w:cs="Times New Roman"/>
          <w:lang w:eastAsia="cs-CZ"/>
        </w:rPr>
      </w:pPr>
      <w:r>
        <w:rPr>
          <w:rFonts w:ascii="Times New Roman" w:eastAsia="Times New Roman" w:hAnsi="Times New Roman" w:cs="Times New Roman"/>
          <w:lang w:eastAsia="cs-CZ"/>
        </w:rPr>
        <w:t>U</w:t>
      </w:r>
      <w:r w:rsidR="00C63503">
        <w:rPr>
          <w:rFonts w:ascii="Times New Roman" w:eastAsia="Times New Roman" w:hAnsi="Times New Roman" w:cs="Times New Roman"/>
          <w:lang w:eastAsia="cs-CZ"/>
        </w:rPr>
        <w:t>skutočňovať nábory žiakov do učebných odborov, zvýšiť motiváciu žiakov k štúdiu</w:t>
      </w:r>
      <w:r>
        <w:rPr>
          <w:rFonts w:ascii="Times New Roman" w:eastAsia="Times New Roman" w:hAnsi="Times New Roman" w:cs="Times New Roman"/>
          <w:lang w:eastAsia="cs-CZ"/>
        </w:rPr>
        <w:t xml:space="preserve"> a príprave na budúce povolanie</w:t>
      </w:r>
    </w:p>
    <w:p w:rsidR="00CE4816" w:rsidRPr="00CE4816" w:rsidRDefault="00FA0D0B" w:rsidP="00CE4816">
      <w:pPr>
        <w:pStyle w:val="Default"/>
        <w:numPr>
          <w:ilvl w:val="0"/>
          <w:numId w:val="22"/>
        </w:numPr>
        <w:jc w:val="both"/>
        <w:rPr>
          <w:rFonts w:ascii="Times New Roman" w:hAnsi="Times New Roman"/>
        </w:rPr>
      </w:pPr>
      <w:r>
        <w:rPr>
          <w:rFonts w:ascii="Times New Roman" w:hAnsi="Times New Roman"/>
        </w:rPr>
        <w:t>P</w:t>
      </w:r>
      <w:r w:rsidR="00CE4816" w:rsidRPr="00991C1B">
        <w:rPr>
          <w:rFonts w:ascii="Times New Roman" w:hAnsi="Times New Roman"/>
        </w:rPr>
        <w:t>otreb</w:t>
      </w:r>
      <w:r>
        <w:rPr>
          <w:rFonts w:ascii="Times New Roman" w:hAnsi="Times New Roman"/>
        </w:rPr>
        <w:t>u</w:t>
      </w:r>
      <w:r w:rsidR="00CE4816" w:rsidRPr="00991C1B">
        <w:rPr>
          <w:rFonts w:ascii="Times New Roman" w:hAnsi="Times New Roman"/>
        </w:rPr>
        <w:t xml:space="preserve"> popularizácie učebných odborov stredných odborných škôl už v prostredí základného školstva a tím podporiť vyšší záujem rodičov aj ži</w:t>
      </w:r>
      <w:r>
        <w:rPr>
          <w:rFonts w:ascii="Times New Roman" w:hAnsi="Times New Roman"/>
        </w:rPr>
        <w:t>akov o potrebné študijné odbory</w:t>
      </w:r>
      <w:r w:rsidR="00CE4816" w:rsidRPr="00CE4816">
        <w:rPr>
          <w:rFonts w:ascii="Times New Roman" w:hAnsi="Times New Roman"/>
        </w:rPr>
        <w:t xml:space="preserve"> </w:t>
      </w:r>
    </w:p>
    <w:p w:rsidR="00C63503" w:rsidRPr="00C63503" w:rsidRDefault="00FA0D0B" w:rsidP="00C63503">
      <w:pPr>
        <w:pStyle w:val="Default"/>
        <w:numPr>
          <w:ilvl w:val="0"/>
          <w:numId w:val="22"/>
        </w:numPr>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Pre žiakov stredných odborných škôl </w:t>
      </w:r>
      <w:r w:rsidR="00C63503" w:rsidRPr="00C63503">
        <w:rPr>
          <w:rFonts w:ascii="Times New Roman" w:eastAsia="Times New Roman" w:hAnsi="Times New Roman" w:cs="Times New Roman"/>
          <w:lang w:eastAsia="cs-CZ"/>
        </w:rPr>
        <w:t xml:space="preserve">zabezpečovať </w:t>
      </w:r>
      <w:r>
        <w:rPr>
          <w:rFonts w:ascii="Times New Roman" w:eastAsia="Times New Roman" w:hAnsi="Times New Roman" w:cs="Times New Roman"/>
          <w:lang w:eastAsia="cs-CZ"/>
        </w:rPr>
        <w:t>o</w:t>
      </w:r>
      <w:r w:rsidR="00C63503" w:rsidRPr="00C63503">
        <w:rPr>
          <w:rFonts w:ascii="Times New Roman" w:eastAsia="Times New Roman" w:hAnsi="Times New Roman" w:cs="Times New Roman"/>
          <w:lang w:eastAsia="cs-CZ"/>
        </w:rPr>
        <w:t>dborné exkurzie, prednášky a návštevy výrobných podnikov</w:t>
      </w:r>
    </w:p>
    <w:p w:rsidR="00FA0D0B" w:rsidRPr="00FA0D0B" w:rsidRDefault="00FA0D0B" w:rsidP="000D25BE">
      <w:pPr>
        <w:pStyle w:val="Default"/>
        <w:numPr>
          <w:ilvl w:val="0"/>
          <w:numId w:val="22"/>
        </w:numPr>
        <w:jc w:val="both"/>
        <w:rPr>
          <w:rFonts w:ascii="Times New Roman" w:hAnsi="Times New Roman" w:cs="Times New Roman"/>
          <w:color w:val="auto"/>
        </w:rPr>
      </w:pPr>
      <w:r w:rsidRPr="00FA0D0B">
        <w:rPr>
          <w:rFonts w:ascii="Times New Roman" w:hAnsi="Times New Roman"/>
        </w:rPr>
        <w:t>I</w:t>
      </w:r>
      <w:r w:rsidR="00121110" w:rsidRPr="00FA0D0B">
        <w:rPr>
          <w:rFonts w:ascii="Times New Roman" w:hAnsi="Times New Roman"/>
        </w:rPr>
        <w:t>ntenzívnejšie prepoj</w:t>
      </w:r>
      <w:r w:rsidR="001F78FA" w:rsidRPr="00FA0D0B">
        <w:rPr>
          <w:rFonts w:ascii="Times New Roman" w:hAnsi="Times New Roman"/>
        </w:rPr>
        <w:t>enie</w:t>
      </w:r>
      <w:r w:rsidR="00121110" w:rsidRPr="00FA0D0B">
        <w:rPr>
          <w:rFonts w:ascii="Times New Roman" w:hAnsi="Times New Roman"/>
        </w:rPr>
        <w:t xml:space="preserve"> školy s odborníkmi z praxe, viac ich zapájať do vyučovacieho procesu,</w:t>
      </w:r>
      <w:r w:rsidR="001F78FA" w:rsidRPr="00FA0D0B">
        <w:rPr>
          <w:rFonts w:ascii="Times New Roman" w:hAnsi="Times New Roman"/>
        </w:rPr>
        <w:t xml:space="preserve"> </w:t>
      </w:r>
      <w:r w:rsidR="00121110" w:rsidRPr="00FA0D0B">
        <w:rPr>
          <w:rFonts w:ascii="Times New Roman" w:hAnsi="Times New Roman"/>
        </w:rPr>
        <w:t>viac prepájať teó</w:t>
      </w:r>
      <w:r>
        <w:rPr>
          <w:rFonts w:ascii="Times New Roman" w:hAnsi="Times New Roman"/>
        </w:rPr>
        <w:t>riu s aktuálnou/súčasnou praxou</w:t>
      </w:r>
    </w:p>
    <w:p w:rsidR="00121110" w:rsidRPr="00FA0D0B" w:rsidRDefault="00FA0D0B" w:rsidP="000D25BE">
      <w:pPr>
        <w:pStyle w:val="Default"/>
        <w:numPr>
          <w:ilvl w:val="0"/>
          <w:numId w:val="22"/>
        </w:numPr>
        <w:jc w:val="both"/>
        <w:rPr>
          <w:rFonts w:ascii="Times New Roman" w:hAnsi="Times New Roman" w:cs="Times New Roman"/>
          <w:color w:val="auto"/>
        </w:rPr>
      </w:pPr>
      <w:r>
        <w:rPr>
          <w:rFonts w:ascii="Times New Roman" w:hAnsi="Times New Roman"/>
        </w:rPr>
        <w:t>Z</w:t>
      </w:r>
      <w:r w:rsidR="00121110" w:rsidRPr="00FA0D0B">
        <w:rPr>
          <w:rFonts w:ascii="Times New Roman" w:hAnsi="Times New Roman"/>
        </w:rPr>
        <w:t>výšiť motiváciu žiakov o ab</w:t>
      </w:r>
      <w:r>
        <w:rPr>
          <w:rFonts w:ascii="Times New Roman" w:hAnsi="Times New Roman"/>
        </w:rPr>
        <w:t>solvovanie individuálnych praxí</w:t>
      </w:r>
    </w:p>
    <w:p w:rsidR="00FA0D0B" w:rsidRPr="00FA0D0B" w:rsidRDefault="00FA0D0B" w:rsidP="003F0557">
      <w:pPr>
        <w:pStyle w:val="Default"/>
        <w:numPr>
          <w:ilvl w:val="0"/>
          <w:numId w:val="22"/>
        </w:numPr>
        <w:jc w:val="both"/>
        <w:rPr>
          <w:rFonts w:ascii="Times New Roman" w:hAnsi="Times New Roman" w:cs="Times New Roman"/>
          <w:color w:val="auto"/>
        </w:rPr>
      </w:pPr>
      <w:r w:rsidRPr="00FA0D0B">
        <w:rPr>
          <w:rFonts w:ascii="Times New Roman" w:hAnsi="Times New Roman"/>
        </w:rPr>
        <w:t>M</w:t>
      </w:r>
      <w:r w:rsidR="00991C1B" w:rsidRPr="00FA0D0B">
        <w:rPr>
          <w:rFonts w:ascii="Times New Roman" w:hAnsi="Times New Roman"/>
        </w:rPr>
        <w:t>oderniz</w:t>
      </w:r>
      <w:r w:rsidRPr="00FA0D0B">
        <w:rPr>
          <w:rFonts w:ascii="Times New Roman" w:hAnsi="Times New Roman"/>
        </w:rPr>
        <w:t>ovať</w:t>
      </w:r>
      <w:r w:rsidR="00991C1B" w:rsidRPr="00FA0D0B">
        <w:rPr>
          <w:rFonts w:ascii="Times New Roman" w:hAnsi="Times New Roman"/>
        </w:rPr>
        <w:t xml:space="preserve"> praktick</w:t>
      </w:r>
      <w:r w:rsidRPr="00FA0D0B">
        <w:rPr>
          <w:rFonts w:ascii="Times New Roman" w:hAnsi="Times New Roman"/>
        </w:rPr>
        <w:t>é</w:t>
      </w:r>
      <w:r w:rsidR="00991C1B" w:rsidRPr="00FA0D0B">
        <w:rPr>
          <w:rFonts w:ascii="Times New Roman" w:hAnsi="Times New Roman"/>
        </w:rPr>
        <w:t xml:space="preserve"> učebn</w:t>
      </w:r>
      <w:r w:rsidRPr="00FA0D0B">
        <w:rPr>
          <w:rFonts w:ascii="Times New Roman" w:hAnsi="Times New Roman"/>
        </w:rPr>
        <w:t>e</w:t>
      </w:r>
      <w:r w:rsidR="00991C1B" w:rsidRPr="00FA0D0B">
        <w:rPr>
          <w:rFonts w:ascii="Times New Roman" w:hAnsi="Times New Roman"/>
        </w:rPr>
        <w:t>, laboratóri</w:t>
      </w:r>
      <w:r w:rsidRPr="00FA0D0B">
        <w:rPr>
          <w:rFonts w:ascii="Times New Roman" w:hAnsi="Times New Roman"/>
        </w:rPr>
        <w:t>á</w:t>
      </w:r>
      <w:r w:rsidR="00991C1B" w:rsidRPr="00FA0D0B">
        <w:rPr>
          <w:rFonts w:ascii="Times New Roman" w:hAnsi="Times New Roman"/>
        </w:rPr>
        <w:t xml:space="preserve">, </w:t>
      </w:r>
      <w:r w:rsidR="00121110" w:rsidRPr="00FA0D0B">
        <w:rPr>
          <w:rFonts w:ascii="Times New Roman" w:hAnsi="Times New Roman"/>
        </w:rPr>
        <w:t xml:space="preserve">vybaviť školy modernejšou strojovou technikou bežne používanou v praxi, </w:t>
      </w:r>
      <w:r w:rsidR="00991C1B" w:rsidRPr="00FA0D0B">
        <w:rPr>
          <w:rFonts w:ascii="Times New Roman" w:hAnsi="Times New Roman"/>
        </w:rPr>
        <w:t xml:space="preserve">didaktickými a praktickými pomôckami, </w:t>
      </w:r>
      <w:r w:rsidR="00121110" w:rsidRPr="00FA0D0B">
        <w:rPr>
          <w:rFonts w:ascii="Times New Roman" w:hAnsi="Times New Roman"/>
        </w:rPr>
        <w:t xml:space="preserve"> univerzálny</w:t>
      </w:r>
      <w:r w:rsidR="00991C1B" w:rsidRPr="00FA0D0B">
        <w:rPr>
          <w:rFonts w:ascii="Times New Roman" w:hAnsi="Times New Roman"/>
        </w:rPr>
        <w:t>mi</w:t>
      </w:r>
      <w:r w:rsidR="00121110" w:rsidRPr="00FA0D0B">
        <w:rPr>
          <w:rFonts w:ascii="Times New Roman" w:hAnsi="Times New Roman"/>
        </w:rPr>
        <w:t xml:space="preserve"> aj špecializovaný</w:t>
      </w:r>
      <w:r w:rsidR="00991C1B" w:rsidRPr="00FA0D0B">
        <w:rPr>
          <w:rFonts w:ascii="Times New Roman" w:hAnsi="Times New Roman"/>
        </w:rPr>
        <w:t>mi</w:t>
      </w:r>
      <w:r w:rsidR="00121110" w:rsidRPr="00FA0D0B">
        <w:rPr>
          <w:rFonts w:ascii="Times New Roman" w:hAnsi="Times New Roman"/>
        </w:rPr>
        <w:t xml:space="preserve"> stroj</w:t>
      </w:r>
      <w:r w:rsidR="00991C1B" w:rsidRPr="00FA0D0B">
        <w:rPr>
          <w:rFonts w:ascii="Times New Roman" w:hAnsi="Times New Roman"/>
        </w:rPr>
        <w:t>mi</w:t>
      </w:r>
      <w:r w:rsidR="00121110" w:rsidRPr="00FA0D0B">
        <w:rPr>
          <w:rFonts w:ascii="Times New Roman" w:hAnsi="Times New Roman"/>
        </w:rPr>
        <w:t>, diagnostikou</w:t>
      </w:r>
      <w:r w:rsidR="00F471C6" w:rsidRPr="00FA0D0B">
        <w:rPr>
          <w:rFonts w:ascii="Times New Roman" w:hAnsi="Times New Roman"/>
        </w:rPr>
        <w:t xml:space="preserve"> napr.</w:t>
      </w:r>
      <w:r w:rsidR="00121110" w:rsidRPr="00FA0D0B">
        <w:rPr>
          <w:rFonts w:ascii="Times New Roman" w:hAnsi="Times New Roman"/>
        </w:rPr>
        <w:t xml:space="preserve"> v opravárenstve.</w:t>
      </w:r>
      <w:r w:rsidR="00F471C6" w:rsidRPr="00FA0D0B">
        <w:rPr>
          <w:rFonts w:ascii="Times New Roman" w:hAnsi="Times New Roman"/>
        </w:rPr>
        <w:t xml:space="preserve"> modernizovať pracoviská praktickej výučby</w:t>
      </w:r>
    </w:p>
    <w:p w:rsidR="00121110" w:rsidRPr="00FA0D0B" w:rsidRDefault="00FA0D0B" w:rsidP="003F0557">
      <w:pPr>
        <w:pStyle w:val="Default"/>
        <w:numPr>
          <w:ilvl w:val="0"/>
          <w:numId w:val="22"/>
        </w:numPr>
        <w:jc w:val="both"/>
        <w:rPr>
          <w:rFonts w:ascii="Times New Roman" w:hAnsi="Times New Roman" w:cs="Times New Roman"/>
          <w:color w:val="auto"/>
        </w:rPr>
      </w:pPr>
      <w:r>
        <w:rPr>
          <w:rFonts w:ascii="Times New Roman" w:hAnsi="Times New Roman"/>
        </w:rPr>
        <w:t>U</w:t>
      </w:r>
      <w:r w:rsidR="00F471C6" w:rsidRPr="00FA0D0B">
        <w:rPr>
          <w:rFonts w:ascii="Times New Roman" w:hAnsi="Times New Roman"/>
        </w:rPr>
        <w:t>žši</w:t>
      </w:r>
      <w:r>
        <w:rPr>
          <w:rFonts w:ascii="Times New Roman" w:hAnsi="Times New Roman"/>
        </w:rPr>
        <w:t>u</w:t>
      </w:r>
      <w:r w:rsidR="00F471C6" w:rsidRPr="00FA0D0B">
        <w:rPr>
          <w:rFonts w:ascii="Times New Roman" w:hAnsi="Times New Roman"/>
        </w:rPr>
        <w:t xml:space="preserve"> </w:t>
      </w:r>
      <w:r w:rsidR="00121110" w:rsidRPr="00FA0D0B">
        <w:rPr>
          <w:rFonts w:ascii="Times New Roman" w:hAnsi="Times New Roman"/>
        </w:rPr>
        <w:t>spolupr</w:t>
      </w:r>
      <w:r w:rsidR="00F471C6" w:rsidRPr="00FA0D0B">
        <w:rPr>
          <w:rFonts w:ascii="Times New Roman" w:hAnsi="Times New Roman"/>
        </w:rPr>
        <w:t>ác</w:t>
      </w:r>
      <w:r>
        <w:rPr>
          <w:rFonts w:ascii="Times New Roman" w:hAnsi="Times New Roman"/>
        </w:rPr>
        <w:t>u</w:t>
      </w:r>
      <w:r w:rsidR="00F471C6" w:rsidRPr="00FA0D0B">
        <w:rPr>
          <w:rFonts w:ascii="Times New Roman" w:hAnsi="Times New Roman"/>
        </w:rPr>
        <w:t xml:space="preserve"> školy</w:t>
      </w:r>
      <w:r w:rsidR="00121110" w:rsidRPr="00FA0D0B">
        <w:rPr>
          <w:rFonts w:ascii="Times New Roman" w:hAnsi="Times New Roman"/>
        </w:rPr>
        <w:t xml:space="preserve"> s podnikateľskými subjektmi pre lepšie </w:t>
      </w:r>
      <w:r w:rsidR="001F78FA" w:rsidRPr="00FA0D0B">
        <w:rPr>
          <w:rFonts w:ascii="Times New Roman" w:hAnsi="Times New Roman"/>
        </w:rPr>
        <w:t>uplatnenie</w:t>
      </w:r>
      <w:r w:rsidR="00121110" w:rsidRPr="00FA0D0B">
        <w:rPr>
          <w:rFonts w:ascii="Times New Roman" w:hAnsi="Times New Roman"/>
        </w:rPr>
        <w:t xml:space="preserve"> absolventov do praxe</w:t>
      </w:r>
    </w:p>
    <w:p w:rsidR="00CE4816" w:rsidRDefault="00FA0D0B" w:rsidP="00CE4816">
      <w:pPr>
        <w:pStyle w:val="Default"/>
        <w:numPr>
          <w:ilvl w:val="0"/>
          <w:numId w:val="22"/>
        </w:numPr>
        <w:jc w:val="both"/>
        <w:rPr>
          <w:rFonts w:ascii="Times New Roman" w:hAnsi="Times New Roman"/>
        </w:rPr>
      </w:pPr>
      <w:r>
        <w:rPr>
          <w:rFonts w:ascii="Times New Roman" w:hAnsi="Times New Roman" w:cs="Times New Roman"/>
        </w:rPr>
        <w:t xml:space="preserve">Upraviť </w:t>
      </w:r>
      <w:r w:rsidR="00121110" w:rsidRPr="00F471C6">
        <w:rPr>
          <w:rFonts w:ascii="Times New Roman" w:hAnsi="Times New Roman" w:cs="Times New Roman"/>
        </w:rPr>
        <w:t>prísn</w:t>
      </w:r>
      <w:r>
        <w:rPr>
          <w:rFonts w:ascii="Times New Roman" w:hAnsi="Times New Roman" w:cs="Times New Roman"/>
        </w:rPr>
        <w:t>ejšie</w:t>
      </w:r>
      <w:r w:rsidR="00121110" w:rsidRPr="00F471C6">
        <w:rPr>
          <w:rFonts w:ascii="Times New Roman" w:hAnsi="Times New Roman" w:cs="Times New Roman"/>
        </w:rPr>
        <w:t xml:space="preserve"> kritéria pre prijímanie absolventov </w:t>
      </w:r>
      <w:r>
        <w:rPr>
          <w:rFonts w:ascii="Times New Roman" w:hAnsi="Times New Roman" w:cs="Times New Roman"/>
        </w:rPr>
        <w:t>základných škôl na stredné odborné školy.</w:t>
      </w:r>
      <w:r w:rsidR="00CE4816">
        <w:rPr>
          <w:rFonts w:ascii="Times New Roman" w:hAnsi="Times New Roman"/>
        </w:rPr>
        <w:t xml:space="preserve"> </w:t>
      </w:r>
    </w:p>
    <w:p w:rsidR="00CE4816" w:rsidRDefault="00CE4816" w:rsidP="00CE4816">
      <w:pPr>
        <w:spacing w:after="0" w:line="240" w:lineRule="auto"/>
        <w:ind w:left="360"/>
        <w:jc w:val="both"/>
        <w:rPr>
          <w:rFonts w:ascii="Times New Roman" w:hAnsi="Times New Roman"/>
          <w:sz w:val="24"/>
          <w:szCs w:val="24"/>
        </w:rPr>
      </w:pPr>
    </w:p>
    <w:p w:rsidR="00121110" w:rsidRPr="00FA0D0B" w:rsidRDefault="00CE4816" w:rsidP="00CE4816">
      <w:pPr>
        <w:spacing w:after="0" w:line="240" w:lineRule="auto"/>
        <w:ind w:left="360"/>
        <w:jc w:val="both"/>
        <w:rPr>
          <w:rFonts w:ascii="Times New Roman" w:hAnsi="Times New Roman"/>
          <w:b/>
          <w:i/>
          <w:sz w:val="24"/>
          <w:szCs w:val="24"/>
        </w:rPr>
      </w:pPr>
      <w:r w:rsidRPr="00FA0D0B">
        <w:rPr>
          <w:rFonts w:ascii="Times New Roman" w:hAnsi="Times New Roman"/>
          <w:b/>
          <w:i/>
          <w:sz w:val="24"/>
          <w:szCs w:val="24"/>
        </w:rPr>
        <w:t>Z</w:t>
      </w:r>
      <w:r w:rsidR="003F3C04" w:rsidRPr="00FA0D0B">
        <w:rPr>
          <w:rFonts w:ascii="Times New Roman" w:hAnsi="Times New Roman"/>
          <w:b/>
          <w:i/>
          <w:sz w:val="24"/>
          <w:szCs w:val="24"/>
        </w:rPr>
        <w:t>áver</w:t>
      </w:r>
    </w:p>
    <w:p w:rsidR="00CE4816" w:rsidRPr="00CE4816" w:rsidRDefault="00CE4816" w:rsidP="00CE4816">
      <w:pPr>
        <w:spacing w:after="0" w:line="240" w:lineRule="auto"/>
        <w:ind w:left="360"/>
        <w:jc w:val="both"/>
        <w:rPr>
          <w:rFonts w:ascii="Times New Roman" w:hAnsi="Times New Roman"/>
          <w:sz w:val="24"/>
          <w:szCs w:val="24"/>
        </w:rPr>
      </w:pPr>
    </w:p>
    <w:p w:rsidR="003F3C04" w:rsidRDefault="00FA0D0B" w:rsidP="003F3C04">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Zo správ predložených stavovskými a profesijnými organizáciami o ich účasti na ukončovaní štúdia vyplýva, že účasť je</w:t>
      </w:r>
      <w:r w:rsidR="00BF2405">
        <w:rPr>
          <w:rFonts w:ascii="Times New Roman" w:eastAsia="Times New Roman" w:hAnsi="Times New Roman"/>
          <w:sz w:val="24"/>
          <w:szCs w:val="24"/>
          <w:lang w:eastAsia="cs-CZ"/>
        </w:rPr>
        <w:t xml:space="preserve"> veľmi nízka. O tejto skutočnosti svedčí fakt, že len malá časť delegovaných zástupcov sa reálne zúčastnila maturitných, záverečných a absolventských skúšok na stredných odborných školách. Uvedené je zrejme spôsobené d</w:t>
      </w:r>
      <w:r w:rsidR="00B27207" w:rsidRPr="003F3C04">
        <w:rPr>
          <w:rFonts w:ascii="Times New Roman" w:eastAsia="Times New Roman" w:hAnsi="Times New Roman"/>
          <w:sz w:val="24"/>
          <w:szCs w:val="24"/>
          <w:lang w:eastAsia="cs-CZ"/>
        </w:rPr>
        <w:t>obrovoľnosť</w:t>
      </w:r>
      <w:r w:rsidR="00BF2405">
        <w:rPr>
          <w:rFonts w:ascii="Times New Roman" w:eastAsia="Times New Roman" w:hAnsi="Times New Roman"/>
          <w:sz w:val="24"/>
          <w:szCs w:val="24"/>
          <w:lang w:eastAsia="cs-CZ"/>
        </w:rPr>
        <w:t>ou a nie povinnosťou účasti</w:t>
      </w:r>
      <w:r w:rsidR="00B27207" w:rsidRPr="003F3C04">
        <w:rPr>
          <w:rFonts w:ascii="Times New Roman" w:eastAsia="Times New Roman" w:hAnsi="Times New Roman"/>
          <w:sz w:val="24"/>
          <w:szCs w:val="24"/>
          <w:lang w:eastAsia="cs-CZ"/>
        </w:rPr>
        <w:t xml:space="preserve"> </w:t>
      </w:r>
      <w:r w:rsidR="00BF2405">
        <w:rPr>
          <w:rFonts w:ascii="Times New Roman" w:eastAsia="Times New Roman" w:hAnsi="Times New Roman"/>
          <w:sz w:val="24"/>
          <w:szCs w:val="24"/>
          <w:lang w:eastAsia="cs-CZ"/>
        </w:rPr>
        <w:t>zástupcov stavovských a profesijných organizácií na ukončovaní štúdia, ako to vyplýva z „Metodiky</w:t>
      </w:r>
      <w:r w:rsidR="00BF2405" w:rsidRPr="00BF2405">
        <w:rPr>
          <w:rFonts w:ascii="Times New Roman" w:eastAsia="Times New Roman" w:hAnsi="Times New Roman"/>
          <w:sz w:val="24"/>
          <w:szCs w:val="24"/>
          <w:lang w:eastAsia="cs-CZ"/>
        </w:rPr>
        <w:t xml:space="preserve"> </w:t>
      </w:r>
      <w:r w:rsidR="00BF2405">
        <w:rPr>
          <w:rFonts w:ascii="Times New Roman" w:eastAsia="Times New Roman" w:hAnsi="Times New Roman"/>
          <w:sz w:val="24"/>
          <w:szCs w:val="24"/>
          <w:lang w:eastAsia="cs-CZ"/>
        </w:rPr>
        <w:t xml:space="preserve">účasti zástupcu stavovskej organizácie alebo profesijnej organizácie na teoretickej časti odbornej zložky maturitnej skúšky, praktickej časti odbornej zložky maturitnej skúšky, absolventskej skúške alebo záverečnej skúške“. </w:t>
      </w:r>
    </w:p>
    <w:tbl>
      <w:tblPr>
        <w:tblW w:w="0" w:type="auto"/>
        <w:tblInd w:w="40" w:type="dxa"/>
        <w:tblLayout w:type="fixed"/>
        <w:tblCellMar>
          <w:left w:w="70" w:type="dxa"/>
          <w:right w:w="70" w:type="dxa"/>
        </w:tblCellMar>
        <w:tblLook w:val="0000" w:firstRow="0" w:lastRow="0" w:firstColumn="0" w:lastColumn="0" w:noHBand="0" w:noVBand="0"/>
      </w:tblPr>
      <w:tblGrid>
        <w:gridCol w:w="965"/>
      </w:tblGrid>
      <w:tr w:rsidR="00501067" w:rsidTr="00501067">
        <w:trPr>
          <w:trHeight w:val="130"/>
        </w:trPr>
        <w:tc>
          <w:tcPr>
            <w:tcW w:w="965" w:type="dxa"/>
            <w:tcBorders>
              <w:top w:val="nil"/>
              <w:left w:val="nil"/>
              <w:bottom w:val="nil"/>
              <w:right w:val="nil"/>
            </w:tcBorders>
          </w:tcPr>
          <w:p w:rsidR="00501067" w:rsidRDefault="00501067">
            <w:pPr>
              <w:autoSpaceDE w:val="0"/>
              <w:autoSpaceDN w:val="0"/>
              <w:adjustRightInd w:val="0"/>
              <w:spacing w:after="0" w:line="240" w:lineRule="auto"/>
              <w:rPr>
                <w:rFonts w:cs="Calibri"/>
                <w:b/>
                <w:bCs/>
                <w:color w:val="000000"/>
              </w:rPr>
            </w:pPr>
          </w:p>
        </w:tc>
      </w:tr>
    </w:tbl>
    <w:p w:rsidR="00BF2405" w:rsidRDefault="00BF2405" w:rsidP="003F3C04">
      <w:pPr>
        <w:spacing w:after="0" w:line="240" w:lineRule="auto"/>
        <w:jc w:val="both"/>
        <w:rPr>
          <w:rFonts w:ascii="Times New Roman" w:eastAsia="Times New Roman" w:hAnsi="Times New Roman"/>
          <w:sz w:val="24"/>
          <w:szCs w:val="24"/>
          <w:lang w:eastAsia="cs-CZ"/>
        </w:rPr>
      </w:pPr>
    </w:p>
    <w:p w:rsidR="003F3C04" w:rsidRPr="00BF2405" w:rsidRDefault="003F3C04" w:rsidP="003F3C04">
      <w:pPr>
        <w:spacing w:after="0" w:line="240" w:lineRule="auto"/>
        <w:jc w:val="both"/>
        <w:rPr>
          <w:rFonts w:ascii="Times New Roman" w:eastAsia="Times New Roman" w:hAnsi="Times New Roman"/>
          <w:sz w:val="20"/>
          <w:szCs w:val="20"/>
          <w:lang w:eastAsia="cs-CZ"/>
        </w:rPr>
      </w:pPr>
      <w:r w:rsidRPr="00BF2405">
        <w:rPr>
          <w:rFonts w:ascii="Times New Roman" w:eastAsia="Times New Roman" w:hAnsi="Times New Roman"/>
          <w:sz w:val="20"/>
          <w:szCs w:val="20"/>
          <w:lang w:eastAsia="cs-CZ"/>
        </w:rPr>
        <w:t>Príloha 1</w:t>
      </w:r>
    </w:p>
    <w:p w:rsidR="00501067" w:rsidRPr="00BF2405" w:rsidRDefault="00501067" w:rsidP="00501067">
      <w:pPr>
        <w:autoSpaceDE w:val="0"/>
        <w:autoSpaceDN w:val="0"/>
        <w:adjustRightInd w:val="0"/>
        <w:spacing w:after="0" w:line="240" w:lineRule="auto"/>
        <w:jc w:val="both"/>
        <w:rPr>
          <w:rFonts w:ascii="Times New Roman" w:hAnsi="Times New Roman"/>
          <w:bCs/>
          <w:color w:val="000000"/>
          <w:sz w:val="20"/>
          <w:szCs w:val="20"/>
        </w:rPr>
      </w:pPr>
      <w:r w:rsidRPr="00BF2405">
        <w:rPr>
          <w:rFonts w:ascii="Times New Roman" w:hAnsi="Times New Roman"/>
          <w:bCs/>
          <w:color w:val="000000"/>
          <w:sz w:val="20"/>
          <w:szCs w:val="20"/>
        </w:rPr>
        <w:t>Vecná pôsobnosť stavovských a profesijných organizácií v oblasti odborného vzdelávania a</w:t>
      </w:r>
      <w:r w:rsidR="007E4169" w:rsidRPr="00BF2405">
        <w:rPr>
          <w:rFonts w:ascii="Times New Roman" w:hAnsi="Times New Roman"/>
          <w:bCs/>
          <w:color w:val="000000"/>
          <w:sz w:val="20"/>
          <w:szCs w:val="20"/>
        </w:rPr>
        <w:t xml:space="preserve"> </w:t>
      </w:r>
      <w:r w:rsidRPr="00BF2405">
        <w:rPr>
          <w:rFonts w:ascii="Times New Roman" w:hAnsi="Times New Roman"/>
          <w:bCs/>
          <w:color w:val="000000"/>
          <w:sz w:val="20"/>
          <w:szCs w:val="20"/>
        </w:rPr>
        <w:t>prípravy</w:t>
      </w:r>
    </w:p>
    <w:p w:rsidR="00501067" w:rsidRPr="00BF2405" w:rsidRDefault="00501067" w:rsidP="003F3C04">
      <w:pPr>
        <w:spacing w:after="0" w:line="240" w:lineRule="auto"/>
        <w:jc w:val="both"/>
        <w:rPr>
          <w:rFonts w:ascii="Times New Roman" w:eastAsia="Times New Roman" w:hAnsi="Times New Roman"/>
          <w:sz w:val="20"/>
          <w:szCs w:val="20"/>
          <w:lang w:eastAsia="cs-CZ"/>
        </w:rPr>
      </w:pPr>
    </w:p>
    <w:sectPr w:rsidR="00501067" w:rsidRPr="00BF24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EF" w:rsidRDefault="008329EF" w:rsidP="0015145C">
      <w:pPr>
        <w:spacing w:after="0" w:line="240" w:lineRule="auto"/>
      </w:pPr>
      <w:r>
        <w:separator/>
      </w:r>
    </w:p>
  </w:endnote>
  <w:endnote w:type="continuationSeparator" w:id="0">
    <w:p w:rsidR="008329EF" w:rsidRDefault="008329EF" w:rsidP="0015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681967"/>
      <w:docPartObj>
        <w:docPartGallery w:val="Page Numbers (Bottom of Page)"/>
        <w:docPartUnique/>
      </w:docPartObj>
    </w:sdtPr>
    <w:sdtEndPr/>
    <w:sdtContent>
      <w:p w:rsidR="00240056" w:rsidRDefault="00240056">
        <w:pPr>
          <w:pStyle w:val="Pta"/>
          <w:jc w:val="center"/>
        </w:pPr>
        <w:r>
          <w:fldChar w:fldCharType="begin"/>
        </w:r>
        <w:r>
          <w:instrText>PAGE   \* MERGEFORMAT</w:instrText>
        </w:r>
        <w:r>
          <w:fldChar w:fldCharType="separate"/>
        </w:r>
        <w:r w:rsidR="00B579D8" w:rsidRPr="00B579D8">
          <w:rPr>
            <w:noProof/>
            <w:lang w:val="cs-CZ"/>
          </w:rPr>
          <w:t>1</w:t>
        </w:r>
        <w:r>
          <w:fldChar w:fldCharType="end"/>
        </w:r>
      </w:p>
    </w:sdtContent>
  </w:sdt>
  <w:p w:rsidR="00240056" w:rsidRDefault="002400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EF" w:rsidRDefault="008329EF" w:rsidP="0015145C">
      <w:pPr>
        <w:spacing w:after="0" w:line="240" w:lineRule="auto"/>
      </w:pPr>
      <w:r>
        <w:separator/>
      </w:r>
    </w:p>
  </w:footnote>
  <w:footnote w:type="continuationSeparator" w:id="0">
    <w:p w:rsidR="008329EF" w:rsidRDefault="008329EF" w:rsidP="0015145C">
      <w:pPr>
        <w:spacing w:after="0" w:line="240" w:lineRule="auto"/>
      </w:pPr>
      <w:r>
        <w:continuationSeparator/>
      </w:r>
    </w:p>
  </w:footnote>
  <w:footnote w:id="1">
    <w:p w:rsidR="005D0AA2" w:rsidRPr="00E32383" w:rsidRDefault="005D0AA2" w:rsidP="005D0AA2">
      <w:pPr>
        <w:jc w:val="both"/>
        <w:rPr>
          <w:rFonts w:ascii="Times New Roman" w:hAnsi="Times New Roman"/>
          <w:sz w:val="20"/>
        </w:rPr>
      </w:pPr>
      <w:r w:rsidRPr="00E32383">
        <w:rPr>
          <w:rStyle w:val="Odkaznapoznmkupodiarou"/>
          <w:rFonts w:ascii="Times New Roman" w:hAnsi="Times New Roman"/>
        </w:rPr>
        <w:footnoteRef/>
      </w:r>
      <w:r w:rsidRPr="00E32383">
        <w:rPr>
          <w:rFonts w:ascii="Times New Roman" w:hAnsi="Times New Roman"/>
        </w:rPr>
        <w:t xml:space="preserve"> </w:t>
      </w:r>
      <w:r w:rsidRPr="00E32383">
        <w:rPr>
          <w:rFonts w:ascii="Times New Roman" w:hAnsi="Times New Roman"/>
          <w:sz w:val="20"/>
        </w:rPr>
        <w:t xml:space="preserve">Celkový počet stredných odborných škôl bol určený z verejne dostupných údajov na internetovej doméne </w:t>
      </w:r>
      <w:hyperlink r:id="rId1" w:history="1">
        <w:r w:rsidR="00115CDF" w:rsidRPr="001C2F40">
          <w:rPr>
            <w:rStyle w:val="Hypertextovprepojenie"/>
            <w:rFonts w:ascii="Times New Roman" w:hAnsi="Times New Roman"/>
            <w:sz w:val="20"/>
          </w:rPr>
          <w:t>www.cvtisr.sk</w:t>
        </w:r>
      </w:hyperlink>
      <w:r w:rsidRPr="00E32383">
        <w:rPr>
          <w:rFonts w:ascii="Times New Roman" w:hAnsi="Times New Roman"/>
          <w:sz w:val="20"/>
        </w:rPr>
        <w:t xml:space="preserve">, na ktorej sú zverejnené všetky stredné odborné školy spolu s učebnými odbormi, ako aj druhom ukončovania štúdia. Z predmetného zoznamu boli vyselektované stredné odborné školy, na ktorých sa štúdium ukončuje formou záverečnej skúšky, </w:t>
      </w:r>
      <w:r w:rsidR="00115CDF">
        <w:rPr>
          <w:rFonts w:ascii="Times New Roman" w:hAnsi="Times New Roman"/>
          <w:sz w:val="20"/>
        </w:rPr>
        <w:t xml:space="preserve">maturitnej skúšky a </w:t>
      </w:r>
      <w:r w:rsidRPr="00E32383">
        <w:rPr>
          <w:rFonts w:ascii="Times New Roman" w:hAnsi="Times New Roman"/>
          <w:sz w:val="20"/>
        </w:rPr>
        <w:t>absolvent</w:t>
      </w:r>
      <w:r w:rsidR="00115CDF">
        <w:rPr>
          <w:rFonts w:ascii="Times New Roman" w:hAnsi="Times New Roman"/>
          <w:sz w:val="20"/>
        </w:rPr>
        <w:t>skej skúšky</w:t>
      </w:r>
      <w:r w:rsidRPr="00E32383">
        <w:rPr>
          <w:rFonts w:ascii="Times New Roman" w:hAnsi="Times New Roman"/>
          <w:sz w:val="20"/>
        </w:rPr>
        <w:t xml:space="preserve">. </w:t>
      </w:r>
    </w:p>
    <w:p w:rsidR="005D0AA2" w:rsidRPr="00E32383" w:rsidRDefault="005D0AA2" w:rsidP="005D0AA2">
      <w:pPr>
        <w:pStyle w:val="Textpoznmkypodiarou"/>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56" w:rsidRDefault="00240056" w:rsidP="007B1ECB">
    <w:pPr>
      <w:pStyle w:val="Hlavika"/>
      <w:spacing w:after="0" w:line="240" w:lineRule="auto"/>
      <w:jc w:val="center"/>
      <w:rPr>
        <w:rFonts w:ascii="Arial" w:hAnsi="Arial" w:cs="Arial"/>
        <w:color w:val="002060"/>
        <w:sz w:val="20"/>
        <w:szCs w:val="20"/>
      </w:rPr>
    </w:pPr>
    <w:r w:rsidRPr="00E53EBD">
      <w:rPr>
        <w:rFonts w:ascii="Arial" w:hAnsi="Arial" w:cs="Arial"/>
        <w:b/>
        <w:color w:val="1F497D"/>
        <w:sz w:val="20"/>
        <w:szCs w:val="20"/>
      </w:rPr>
      <w:t>Štátny inštitút odborného vzdelávania</w:t>
    </w:r>
    <w:r w:rsidRPr="00E53EBD">
      <w:rPr>
        <w:rFonts w:ascii="Arial" w:hAnsi="Arial" w:cs="Arial"/>
        <w:color w:val="1F497D"/>
        <w:sz w:val="20"/>
        <w:szCs w:val="20"/>
      </w:rPr>
      <w:t>,</w:t>
    </w:r>
    <w:r w:rsidRPr="00E53EBD">
      <w:rPr>
        <w:rFonts w:ascii="Arial" w:hAnsi="Arial" w:cs="Arial"/>
        <w:color w:val="002060"/>
        <w:sz w:val="20"/>
        <w:szCs w:val="20"/>
      </w:rPr>
      <w:t xml:space="preserve"> Bellova 54/A, 837 63 Bratislava</w:t>
    </w:r>
  </w:p>
  <w:p w:rsidR="00240056" w:rsidRPr="007B1ECB" w:rsidRDefault="00240056" w:rsidP="007B1ECB">
    <w:pPr>
      <w:pStyle w:val="Hlavika"/>
      <w:spacing w:after="0" w:line="240" w:lineRule="auto"/>
      <w:jc w:val="center"/>
      <w:rPr>
        <w:rFonts w:ascii="Arial" w:hAnsi="Arial" w:cs="Arial"/>
        <w:color w:val="1F497D"/>
        <w:sz w:val="20"/>
        <w:szCs w:val="20"/>
      </w:rPr>
    </w:pPr>
    <w:r w:rsidRPr="00E53EBD">
      <w:rPr>
        <w:rFonts w:ascii="Arial" w:hAnsi="Arial" w:cs="Arial"/>
        <w:b/>
        <w:color w:val="1F497D"/>
        <w:sz w:val="18"/>
        <w:szCs w:val="18"/>
      </w:rPr>
      <w:t>Národný projekt</w:t>
    </w:r>
    <w:r w:rsidRPr="00E53EBD">
      <w:rPr>
        <w:rFonts w:ascii="Arial" w:hAnsi="Arial" w:cs="Arial"/>
        <w:color w:val="1F497D"/>
        <w:sz w:val="18"/>
        <w:szCs w:val="18"/>
      </w:rPr>
      <w:t>: Rozvoj stredného odborného vzdelávania</w:t>
    </w:r>
  </w:p>
  <w:tbl>
    <w:tblPr>
      <w:tblW w:w="0" w:type="auto"/>
      <w:jc w:val="center"/>
      <w:tblLayout w:type="fixed"/>
      <w:tblLook w:val="01E0" w:firstRow="1" w:lastRow="1" w:firstColumn="1" w:lastColumn="1" w:noHBand="0" w:noVBand="0"/>
    </w:tblPr>
    <w:tblGrid>
      <w:gridCol w:w="1985"/>
      <w:gridCol w:w="5103"/>
      <w:gridCol w:w="1985"/>
    </w:tblGrid>
    <w:tr w:rsidR="00240056" w:rsidRPr="00407493" w:rsidTr="00BA1D49">
      <w:trPr>
        <w:jc w:val="center"/>
      </w:trPr>
      <w:tc>
        <w:tcPr>
          <w:tcW w:w="1985" w:type="dxa"/>
          <w:hideMark/>
        </w:tcPr>
        <w:p w:rsidR="00240056" w:rsidRPr="00407493" w:rsidRDefault="00240056" w:rsidP="0015145C">
          <w:pPr>
            <w:pStyle w:val="Hlavika"/>
            <w:spacing w:after="0" w:line="240" w:lineRule="auto"/>
            <w:jc w:val="center"/>
            <w:rPr>
              <w:rFonts w:ascii="Times New Roman" w:hAnsi="Times New Roman"/>
              <w:color w:val="1F497D"/>
            </w:rPr>
          </w:pPr>
          <w:r>
            <w:rPr>
              <w:noProof/>
              <w:color w:val="1F497D"/>
              <w:lang w:eastAsia="sk-SK"/>
            </w:rPr>
            <w:drawing>
              <wp:inline distT="0" distB="0" distL="0" distR="0" wp14:anchorId="1C44A8E4" wp14:editId="110FF285">
                <wp:extent cx="1066800" cy="965200"/>
                <wp:effectExtent l="0" t="0" r="0" b="0"/>
                <wp:docPr id="1" name="Picture 1" descr="Description: EU-ESF-VERTIC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ESF-VERTIC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65200"/>
                        </a:xfrm>
                        <a:prstGeom prst="rect">
                          <a:avLst/>
                        </a:prstGeom>
                        <a:noFill/>
                        <a:ln>
                          <a:noFill/>
                        </a:ln>
                      </pic:spPr>
                    </pic:pic>
                  </a:graphicData>
                </a:graphic>
              </wp:inline>
            </w:drawing>
          </w:r>
        </w:p>
      </w:tc>
      <w:tc>
        <w:tcPr>
          <w:tcW w:w="5103" w:type="dxa"/>
          <w:vAlign w:val="bottom"/>
        </w:tcPr>
        <w:p w:rsidR="00240056" w:rsidRPr="00407493" w:rsidRDefault="00240056" w:rsidP="0015145C">
          <w:pPr>
            <w:pStyle w:val="Hlavika"/>
            <w:spacing w:after="0" w:line="240" w:lineRule="auto"/>
            <w:rPr>
              <w:color w:val="1F497D"/>
              <w:sz w:val="28"/>
              <w:szCs w:val="28"/>
            </w:rPr>
          </w:pPr>
          <w:r w:rsidRPr="00407493">
            <w:rPr>
              <w:rFonts w:ascii="Times New Roman" w:hAnsi="Times New Roman"/>
              <w:color w:val="1F497D"/>
              <w:sz w:val="28"/>
              <w:szCs w:val="28"/>
            </w:rPr>
            <w:t xml:space="preserve">                </w:t>
          </w:r>
          <w:r>
            <w:rPr>
              <w:rFonts w:ascii="Times New Roman" w:hAnsi="Times New Roman"/>
              <w:color w:val="1F497D"/>
              <w:sz w:val="28"/>
              <w:szCs w:val="28"/>
            </w:rPr>
            <w:t xml:space="preserve">   </w:t>
          </w:r>
          <w:r>
            <w:rPr>
              <w:noProof/>
              <w:color w:val="1F497D"/>
              <w:sz w:val="28"/>
              <w:szCs w:val="28"/>
              <w:lang w:eastAsia="sk-SK"/>
            </w:rPr>
            <w:drawing>
              <wp:inline distT="0" distB="0" distL="0" distR="0" wp14:anchorId="2BD79AEE" wp14:editId="095F624C">
                <wp:extent cx="1524000" cy="406400"/>
                <wp:effectExtent l="0" t="0" r="0" b="0"/>
                <wp:docPr id="3" name="Picture 3" descr="SI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rsidR="00240056" w:rsidRPr="00407493" w:rsidRDefault="00240056" w:rsidP="0015145C">
          <w:pPr>
            <w:pStyle w:val="Hlavika"/>
            <w:spacing w:after="0" w:line="240" w:lineRule="auto"/>
            <w:jc w:val="center"/>
            <w:rPr>
              <w:b/>
              <w:bCs/>
              <w:color w:val="1F497D"/>
              <w:sz w:val="28"/>
              <w:szCs w:val="28"/>
            </w:rPr>
          </w:pPr>
        </w:p>
      </w:tc>
      <w:tc>
        <w:tcPr>
          <w:tcW w:w="1985" w:type="dxa"/>
          <w:hideMark/>
        </w:tcPr>
        <w:p w:rsidR="00240056" w:rsidRPr="00407493" w:rsidRDefault="00240056" w:rsidP="0015145C">
          <w:pPr>
            <w:pStyle w:val="Hlavika"/>
            <w:spacing w:after="0" w:line="240" w:lineRule="auto"/>
            <w:jc w:val="center"/>
            <w:rPr>
              <w:rFonts w:ascii="Times New Roman" w:hAnsi="Times New Roman"/>
              <w:color w:val="1F497D"/>
            </w:rPr>
          </w:pPr>
          <w:r>
            <w:rPr>
              <w:noProof/>
              <w:color w:val="1F497D"/>
              <w:lang w:eastAsia="sk-SK"/>
            </w:rPr>
            <w:drawing>
              <wp:inline distT="0" distB="0" distL="0" distR="0" wp14:anchorId="2B4ABC2D" wp14:editId="53D38AAE">
                <wp:extent cx="923925" cy="938591"/>
                <wp:effectExtent l="0" t="0" r="0" b="1270"/>
                <wp:docPr id="2" name="Picture 6" descr="Description: logo_opv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_opv_fareb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928" cy="942658"/>
                        </a:xfrm>
                        <a:prstGeom prst="rect">
                          <a:avLst/>
                        </a:prstGeom>
                        <a:noFill/>
                        <a:ln>
                          <a:noFill/>
                        </a:ln>
                      </pic:spPr>
                    </pic:pic>
                  </a:graphicData>
                </a:graphic>
              </wp:inline>
            </w:drawing>
          </w:r>
        </w:p>
      </w:tc>
    </w:tr>
  </w:tbl>
  <w:p w:rsidR="00240056" w:rsidRDefault="00240056" w:rsidP="00C0690A">
    <w:pPr>
      <w:spacing w:after="0" w:line="240" w:lineRule="auto"/>
      <w:jc w:val="center"/>
      <w:rPr>
        <w:rFonts w:ascii="Arial" w:hAnsi="Arial" w:cs="Arial"/>
        <w:color w:val="002060"/>
        <w:sz w:val="16"/>
        <w:szCs w:val="16"/>
      </w:rPr>
    </w:pPr>
  </w:p>
  <w:p w:rsidR="00240056" w:rsidRPr="00C0690A" w:rsidRDefault="00240056" w:rsidP="00C0690A">
    <w:pPr>
      <w:spacing w:after="0" w:line="240" w:lineRule="auto"/>
      <w:jc w:val="center"/>
      <w:rPr>
        <w:rFonts w:ascii="Arial" w:hAnsi="Arial" w:cs="Arial"/>
        <w:color w:val="002060"/>
        <w:sz w:val="16"/>
        <w:szCs w:val="16"/>
      </w:rPr>
    </w:pPr>
    <w:r>
      <w:rPr>
        <w:rFonts w:ascii="Arial" w:hAnsi="Arial" w:cs="Arial"/>
        <w:color w:val="002060"/>
        <w:sz w:val="16"/>
        <w:szCs w:val="16"/>
      </w:rPr>
      <w:t>Prioritná os</w:t>
    </w:r>
    <w:r w:rsidRPr="00C0690A">
      <w:rPr>
        <w:rFonts w:ascii="Arial" w:hAnsi="Arial" w:cs="Arial"/>
        <w:color w:val="002060"/>
        <w:sz w:val="16"/>
        <w:szCs w:val="16"/>
      </w:rPr>
      <w:t xml:space="preserve"> 1: Reforma systému vzdelávania a o</w:t>
    </w:r>
    <w:r>
      <w:rPr>
        <w:rFonts w:ascii="Arial" w:hAnsi="Arial" w:cs="Arial"/>
        <w:color w:val="002060"/>
        <w:sz w:val="16"/>
        <w:szCs w:val="16"/>
      </w:rPr>
      <w:t xml:space="preserve">dbornej prípravy, Opatrenie 1.1: </w:t>
    </w:r>
    <w:r w:rsidRPr="00C0690A">
      <w:rPr>
        <w:rFonts w:ascii="Arial" w:hAnsi="Arial" w:cs="Arial"/>
        <w:color w:val="002060"/>
        <w:sz w:val="16"/>
        <w:szCs w:val="16"/>
      </w:rPr>
      <w:t>Premena tradičnej školy na modernú</w:t>
    </w:r>
    <w:r w:rsidRPr="00C0690A">
      <w:rPr>
        <w:rFonts w:ascii="Arial" w:hAnsi="Arial" w:cs="Arial"/>
        <w:color w:val="002060"/>
        <w:sz w:val="16"/>
        <w:szCs w:val="16"/>
      </w:rPr>
      <w:br/>
      <w:t>Moderné vzdelávanie pre vedomostnú spoločnosť</w:t>
    </w:r>
    <w:r>
      <w:rPr>
        <w:rFonts w:ascii="Arial" w:hAnsi="Arial" w:cs="Arial"/>
        <w:color w:val="002060"/>
        <w:sz w:val="16"/>
        <w:szCs w:val="16"/>
      </w:rPr>
      <w:t xml:space="preserve"> </w:t>
    </w:r>
    <w:r w:rsidRPr="00C0690A">
      <w:rPr>
        <w:rFonts w:ascii="Arial" w:hAnsi="Arial" w:cs="Arial"/>
        <w:color w:val="002060"/>
        <w:sz w:val="16"/>
        <w:szCs w:val="16"/>
      </w:rPr>
      <w:t>/</w:t>
    </w:r>
    <w:r>
      <w:rPr>
        <w:rFonts w:ascii="Arial" w:hAnsi="Arial" w:cs="Arial"/>
        <w:color w:val="002060"/>
        <w:sz w:val="16"/>
        <w:szCs w:val="16"/>
      </w:rPr>
      <w:t xml:space="preserve"> </w:t>
    </w:r>
    <w:r w:rsidRPr="00C0690A">
      <w:rPr>
        <w:rFonts w:ascii="Arial" w:hAnsi="Arial" w:cs="Arial"/>
        <w:color w:val="002060"/>
        <w:sz w:val="16"/>
        <w:szCs w:val="16"/>
      </w:rPr>
      <w:t>Projekt je spolufinancovaný zo zdrojov EÚ</w:t>
    </w:r>
  </w:p>
  <w:p w:rsidR="00240056" w:rsidRPr="00C0690A" w:rsidRDefault="00240056" w:rsidP="00C95305">
    <w:pPr>
      <w:spacing w:after="0" w:line="240" w:lineRule="auto"/>
      <w:jc w:val="center"/>
      <w:rPr>
        <w:rFonts w:ascii="Arial" w:hAnsi="Arial" w:cs="Arial"/>
        <w:color w:val="002060"/>
        <w:sz w:val="16"/>
        <w:szCs w:val="16"/>
      </w:rPr>
    </w:pPr>
    <w:r>
      <w:rPr>
        <w:rFonts w:ascii="Arial" w:hAnsi="Arial" w:cs="Arial"/>
        <w:color w:val="002060"/>
        <w:sz w:val="16"/>
        <w:szCs w:val="16"/>
      </w:rPr>
      <w:t xml:space="preserve">Kód ITMS projektu: 26110130548, </w:t>
    </w:r>
    <w:r w:rsidRPr="00C0690A">
      <w:rPr>
        <w:rFonts w:ascii="Arial" w:hAnsi="Arial" w:cs="Arial"/>
        <w:color w:val="002060"/>
        <w:sz w:val="16"/>
        <w:szCs w:val="16"/>
      </w:rPr>
      <w:t>Cieľ: Konvergencia</w:t>
    </w:r>
  </w:p>
  <w:p w:rsidR="00240056" w:rsidRPr="00C95305" w:rsidRDefault="00240056" w:rsidP="0015145C">
    <w:pPr>
      <w:spacing w:after="0" w:line="240" w:lineRule="auto"/>
      <w:jc w:val="center"/>
      <w:rPr>
        <w:rFonts w:ascii="Arial" w:hAnsi="Arial" w:cs="Arial"/>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F60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B1044"/>
    <w:multiLevelType w:val="hybridMultilevel"/>
    <w:tmpl w:val="6A6E797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07876E05"/>
    <w:multiLevelType w:val="hybridMultilevel"/>
    <w:tmpl w:val="D08E8852"/>
    <w:lvl w:ilvl="0" w:tplc="7586293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A76043"/>
    <w:multiLevelType w:val="hybridMultilevel"/>
    <w:tmpl w:val="169838E6"/>
    <w:lvl w:ilvl="0" w:tplc="A586A89C">
      <w:numFmt w:val="bullet"/>
      <w:lvlText w:val="-"/>
      <w:lvlJc w:val="left"/>
      <w:pPr>
        <w:ind w:left="380" w:hanging="360"/>
      </w:pPr>
      <w:rPr>
        <w:rFonts w:ascii="Arial" w:eastAsia="Arial" w:hAnsi="Arial" w:cs="Arial" w:hint="default"/>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4" w15:restartNumberingAfterBreak="0">
    <w:nsid w:val="0C733C61"/>
    <w:multiLevelType w:val="hybridMultilevel"/>
    <w:tmpl w:val="3752A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223AA1"/>
    <w:multiLevelType w:val="hybridMultilevel"/>
    <w:tmpl w:val="6C185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00D7C"/>
    <w:multiLevelType w:val="hybridMultilevel"/>
    <w:tmpl w:val="14429300"/>
    <w:lvl w:ilvl="0" w:tplc="75862932">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6749D4"/>
    <w:multiLevelType w:val="hybridMultilevel"/>
    <w:tmpl w:val="3A96DA36"/>
    <w:lvl w:ilvl="0" w:tplc="75862932">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2D04397"/>
    <w:multiLevelType w:val="hybridMultilevel"/>
    <w:tmpl w:val="853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C6E50"/>
    <w:multiLevelType w:val="hybridMultilevel"/>
    <w:tmpl w:val="28D6EF6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7D9"/>
    <w:multiLevelType w:val="hybridMultilevel"/>
    <w:tmpl w:val="664ABB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83E7EB4"/>
    <w:multiLevelType w:val="hybridMultilevel"/>
    <w:tmpl w:val="CC92B8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4736B58"/>
    <w:multiLevelType w:val="hybridMultilevel"/>
    <w:tmpl w:val="9CD2B96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35221B22"/>
    <w:multiLevelType w:val="hybridMultilevel"/>
    <w:tmpl w:val="7018B87E"/>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15:restartNumberingAfterBreak="0">
    <w:nsid w:val="56985CDE"/>
    <w:multiLevelType w:val="hybridMultilevel"/>
    <w:tmpl w:val="CF6E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B5231"/>
    <w:multiLevelType w:val="hybridMultilevel"/>
    <w:tmpl w:val="6600A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0641CD3"/>
    <w:multiLevelType w:val="hybridMultilevel"/>
    <w:tmpl w:val="053E9840"/>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7" w15:restartNumberingAfterBreak="0">
    <w:nsid w:val="622F002B"/>
    <w:multiLevelType w:val="hybridMultilevel"/>
    <w:tmpl w:val="41C80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E1B5590"/>
    <w:multiLevelType w:val="hybridMultilevel"/>
    <w:tmpl w:val="2B501B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9C30E86"/>
    <w:multiLevelType w:val="hybridMultilevel"/>
    <w:tmpl w:val="9BB60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3C1978"/>
    <w:multiLevelType w:val="hybridMultilevel"/>
    <w:tmpl w:val="6C6835D2"/>
    <w:lvl w:ilvl="0" w:tplc="75862932">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7BF81EB6"/>
    <w:multiLevelType w:val="hybridMultilevel"/>
    <w:tmpl w:val="65E2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4478B"/>
    <w:multiLevelType w:val="multilevel"/>
    <w:tmpl w:val="A622E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sk"/>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1"/>
  </w:num>
  <w:num w:numId="4">
    <w:abstractNumId w:val="13"/>
  </w:num>
  <w:num w:numId="5">
    <w:abstractNumId w:val="14"/>
  </w:num>
  <w:num w:numId="6">
    <w:abstractNumId w:val="11"/>
  </w:num>
  <w:num w:numId="7">
    <w:abstractNumId w:val="1"/>
  </w:num>
  <w:num w:numId="8">
    <w:abstractNumId w:val="8"/>
  </w:num>
  <w:num w:numId="9">
    <w:abstractNumId w:val="2"/>
  </w:num>
  <w:num w:numId="10">
    <w:abstractNumId w:val="6"/>
  </w:num>
  <w:num w:numId="11">
    <w:abstractNumId w:val="3"/>
  </w:num>
  <w:num w:numId="12">
    <w:abstractNumId w:val="22"/>
  </w:num>
  <w:num w:numId="13">
    <w:abstractNumId w:val="18"/>
  </w:num>
  <w:num w:numId="14">
    <w:abstractNumId w:val="7"/>
  </w:num>
  <w:num w:numId="15">
    <w:abstractNumId w:val="20"/>
  </w:num>
  <w:num w:numId="16">
    <w:abstractNumId w:val="12"/>
  </w:num>
  <w:num w:numId="17">
    <w:abstractNumId w:val="10"/>
  </w:num>
  <w:num w:numId="18">
    <w:abstractNumId w:val="15"/>
  </w:num>
  <w:num w:numId="19">
    <w:abstractNumId w:val="17"/>
  </w:num>
  <w:num w:numId="20">
    <w:abstractNumId w:val="16"/>
  </w:num>
  <w:num w:numId="21">
    <w:abstractNumId w:val="19"/>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1E"/>
    <w:rsid w:val="000133A9"/>
    <w:rsid w:val="000237FC"/>
    <w:rsid w:val="00060AD6"/>
    <w:rsid w:val="00067CA9"/>
    <w:rsid w:val="00072A69"/>
    <w:rsid w:val="000773D8"/>
    <w:rsid w:val="000A40D2"/>
    <w:rsid w:val="000D5AEA"/>
    <w:rsid w:val="00115CDF"/>
    <w:rsid w:val="00121110"/>
    <w:rsid w:val="001229EC"/>
    <w:rsid w:val="00144383"/>
    <w:rsid w:val="0015145C"/>
    <w:rsid w:val="00154F31"/>
    <w:rsid w:val="001654F3"/>
    <w:rsid w:val="00173E62"/>
    <w:rsid w:val="00193F2A"/>
    <w:rsid w:val="001A089E"/>
    <w:rsid w:val="001F3612"/>
    <w:rsid w:val="001F392E"/>
    <w:rsid w:val="001F78FA"/>
    <w:rsid w:val="00207FFD"/>
    <w:rsid w:val="00240056"/>
    <w:rsid w:val="00257C84"/>
    <w:rsid w:val="0026563A"/>
    <w:rsid w:val="002A309E"/>
    <w:rsid w:val="002A4E55"/>
    <w:rsid w:val="002A5771"/>
    <w:rsid w:val="002C289B"/>
    <w:rsid w:val="002F24A3"/>
    <w:rsid w:val="002F729E"/>
    <w:rsid w:val="00316426"/>
    <w:rsid w:val="00323418"/>
    <w:rsid w:val="003656B6"/>
    <w:rsid w:val="00376A8C"/>
    <w:rsid w:val="0037701C"/>
    <w:rsid w:val="003876D4"/>
    <w:rsid w:val="003C26F4"/>
    <w:rsid w:val="003F0AD2"/>
    <w:rsid w:val="003F3C04"/>
    <w:rsid w:val="003F6927"/>
    <w:rsid w:val="00407493"/>
    <w:rsid w:val="00407E60"/>
    <w:rsid w:val="0043465A"/>
    <w:rsid w:val="0043471E"/>
    <w:rsid w:val="004351F5"/>
    <w:rsid w:val="00446A7F"/>
    <w:rsid w:val="00452EC9"/>
    <w:rsid w:val="004610F8"/>
    <w:rsid w:val="004670CE"/>
    <w:rsid w:val="00471E5F"/>
    <w:rsid w:val="004A0BBC"/>
    <w:rsid w:val="004A264C"/>
    <w:rsid w:val="004B0B5B"/>
    <w:rsid w:val="004E1FEA"/>
    <w:rsid w:val="00501067"/>
    <w:rsid w:val="00572D41"/>
    <w:rsid w:val="00583266"/>
    <w:rsid w:val="0059503F"/>
    <w:rsid w:val="005B0FE8"/>
    <w:rsid w:val="005D0AA2"/>
    <w:rsid w:val="006107FF"/>
    <w:rsid w:val="00612568"/>
    <w:rsid w:val="00657B29"/>
    <w:rsid w:val="006A19FD"/>
    <w:rsid w:val="006B52DC"/>
    <w:rsid w:val="006F2F10"/>
    <w:rsid w:val="006F565D"/>
    <w:rsid w:val="00716897"/>
    <w:rsid w:val="00727634"/>
    <w:rsid w:val="007301EC"/>
    <w:rsid w:val="00730401"/>
    <w:rsid w:val="00755C4C"/>
    <w:rsid w:val="00762A42"/>
    <w:rsid w:val="00787F83"/>
    <w:rsid w:val="007A4864"/>
    <w:rsid w:val="007B1ECB"/>
    <w:rsid w:val="007B6BB9"/>
    <w:rsid w:val="007C32AD"/>
    <w:rsid w:val="007C601E"/>
    <w:rsid w:val="007E4169"/>
    <w:rsid w:val="00823508"/>
    <w:rsid w:val="008329EF"/>
    <w:rsid w:val="00844FA5"/>
    <w:rsid w:val="00870C66"/>
    <w:rsid w:val="0087108B"/>
    <w:rsid w:val="008764DA"/>
    <w:rsid w:val="008805A1"/>
    <w:rsid w:val="00892EA6"/>
    <w:rsid w:val="0089415C"/>
    <w:rsid w:val="008E3D32"/>
    <w:rsid w:val="008F78E2"/>
    <w:rsid w:val="00927881"/>
    <w:rsid w:val="009341A9"/>
    <w:rsid w:val="009423D5"/>
    <w:rsid w:val="00991B3E"/>
    <w:rsid w:val="00991C1B"/>
    <w:rsid w:val="009938C4"/>
    <w:rsid w:val="009A3527"/>
    <w:rsid w:val="009C3056"/>
    <w:rsid w:val="009C649D"/>
    <w:rsid w:val="009D390E"/>
    <w:rsid w:val="009F1C33"/>
    <w:rsid w:val="009F6F8D"/>
    <w:rsid w:val="00A10C12"/>
    <w:rsid w:val="00A21165"/>
    <w:rsid w:val="00A65D5B"/>
    <w:rsid w:val="00A91E4A"/>
    <w:rsid w:val="00AA129A"/>
    <w:rsid w:val="00AE5A49"/>
    <w:rsid w:val="00B04F38"/>
    <w:rsid w:val="00B224D1"/>
    <w:rsid w:val="00B27207"/>
    <w:rsid w:val="00B47444"/>
    <w:rsid w:val="00B573BF"/>
    <w:rsid w:val="00B579D8"/>
    <w:rsid w:val="00B6350C"/>
    <w:rsid w:val="00B71464"/>
    <w:rsid w:val="00B71702"/>
    <w:rsid w:val="00B77377"/>
    <w:rsid w:val="00B9133F"/>
    <w:rsid w:val="00BA1D49"/>
    <w:rsid w:val="00BF2405"/>
    <w:rsid w:val="00BF2641"/>
    <w:rsid w:val="00BF5A63"/>
    <w:rsid w:val="00C049F3"/>
    <w:rsid w:val="00C0690A"/>
    <w:rsid w:val="00C16A40"/>
    <w:rsid w:val="00C4736C"/>
    <w:rsid w:val="00C614B5"/>
    <w:rsid w:val="00C6294E"/>
    <w:rsid w:val="00C63503"/>
    <w:rsid w:val="00C8577A"/>
    <w:rsid w:val="00C95305"/>
    <w:rsid w:val="00CA4B01"/>
    <w:rsid w:val="00CB7345"/>
    <w:rsid w:val="00CD4B14"/>
    <w:rsid w:val="00CE333D"/>
    <w:rsid w:val="00CE4816"/>
    <w:rsid w:val="00CF4703"/>
    <w:rsid w:val="00D14EAD"/>
    <w:rsid w:val="00D26B7E"/>
    <w:rsid w:val="00D433C6"/>
    <w:rsid w:val="00D4441D"/>
    <w:rsid w:val="00D73C65"/>
    <w:rsid w:val="00D8664D"/>
    <w:rsid w:val="00DF05CD"/>
    <w:rsid w:val="00E16F65"/>
    <w:rsid w:val="00E304A2"/>
    <w:rsid w:val="00E32383"/>
    <w:rsid w:val="00E53EBD"/>
    <w:rsid w:val="00EA6C96"/>
    <w:rsid w:val="00EB091C"/>
    <w:rsid w:val="00EB5402"/>
    <w:rsid w:val="00EC1F78"/>
    <w:rsid w:val="00F214CE"/>
    <w:rsid w:val="00F33298"/>
    <w:rsid w:val="00F40241"/>
    <w:rsid w:val="00F471C6"/>
    <w:rsid w:val="00F731CF"/>
    <w:rsid w:val="00FA0D0B"/>
    <w:rsid w:val="00FA45CC"/>
    <w:rsid w:val="00FA5C8A"/>
    <w:rsid w:val="00FC69B1"/>
    <w:rsid w:val="00FF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C3F1D"/>
  <w15:docId w15:val="{82E96350-725C-492C-8D38-A4D7C7CF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val="sk-SK"/>
    </w:rPr>
  </w:style>
  <w:style w:type="paragraph" w:styleId="Nadpis1">
    <w:name w:val="heading 1"/>
    <w:aliases w:val="Chapter"/>
    <w:basedOn w:val="Normlny"/>
    <w:next w:val="Normlny"/>
    <w:link w:val="Nadpis1Char"/>
    <w:uiPriority w:val="9"/>
    <w:qFormat/>
    <w:rsid w:val="0015145C"/>
    <w:pPr>
      <w:keepNext/>
      <w:spacing w:before="240" w:after="60" w:line="240" w:lineRule="auto"/>
      <w:outlineLvl w:val="0"/>
    </w:pPr>
    <w:rPr>
      <w:rFonts w:ascii="Arial" w:eastAsia="Times New Roman" w:hAnsi="Arial" w:cs="Arial"/>
      <w:b/>
      <w:bCs/>
      <w:kern w:val="32"/>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A5771"/>
    <w:rPr>
      <w:color w:val="0563C1"/>
      <w:u w:val="single"/>
    </w:rPr>
  </w:style>
  <w:style w:type="paragraph" w:styleId="Textbubliny">
    <w:name w:val="Balloon Text"/>
    <w:basedOn w:val="Normlny"/>
    <w:link w:val="TextbublinyChar"/>
    <w:uiPriority w:val="99"/>
    <w:semiHidden/>
    <w:unhideWhenUsed/>
    <w:rsid w:val="00E304A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304A2"/>
    <w:rPr>
      <w:rFonts w:ascii="Segoe UI" w:hAnsi="Segoe UI" w:cs="Segoe UI"/>
      <w:sz w:val="18"/>
      <w:szCs w:val="18"/>
    </w:rPr>
  </w:style>
  <w:style w:type="paragraph" w:styleId="Hlavika">
    <w:name w:val="header"/>
    <w:basedOn w:val="Normlny"/>
    <w:link w:val="HlavikaChar"/>
    <w:uiPriority w:val="99"/>
    <w:unhideWhenUsed/>
    <w:rsid w:val="0015145C"/>
    <w:pPr>
      <w:tabs>
        <w:tab w:val="center" w:pos="4536"/>
        <w:tab w:val="right" w:pos="9072"/>
      </w:tabs>
    </w:pPr>
  </w:style>
  <w:style w:type="character" w:customStyle="1" w:styleId="HlavikaChar">
    <w:name w:val="Hlavička Char"/>
    <w:link w:val="Hlavika"/>
    <w:uiPriority w:val="99"/>
    <w:rsid w:val="0015145C"/>
    <w:rPr>
      <w:sz w:val="22"/>
      <w:szCs w:val="22"/>
      <w:lang w:eastAsia="en-US"/>
    </w:rPr>
  </w:style>
  <w:style w:type="paragraph" w:styleId="Pta">
    <w:name w:val="footer"/>
    <w:basedOn w:val="Normlny"/>
    <w:link w:val="PtaChar"/>
    <w:uiPriority w:val="99"/>
    <w:unhideWhenUsed/>
    <w:rsid w:val="0015145C"/>
    <w:pPr>
      <w:tabs>
        <w:tab w:val="center" w:pos="4536"/>
        <w:tab w:val="right" w:pos="9072"/>
      </w:tabs>
    </w:pPr>
  </w:style>
  <w:style w:type="character" w:customStyle="1" w:styleId="PtaChar">
    <w:name w:val="Päta Char"/>
    <w:link w:val="Pta"/>
    <w:uiPriority w:val="99"/>
    <w:rsid w:val="0015145C"/>
    <w:rPr>
      <w:sz w:val="22"/>
      <w:szCs w:val="22"/>
      <w:lang w:eastAsia="en-US"/>
    </w:rPr>
  </w:style>
  <w:style w:type="character" w:customStyle="1" w:styleId="Nadpis1Char">
    <w:name w:val="Nadpis 1 Char"/>
    <w:aliases w:val="Chapter Char"/>
    <w:link w:val="Nadpis1"/>
    <w:uiPriority w:val="9"/>
    <w:rsid w:val="0015145C"/>
    <w:rPr>
      <w:rFonts w:ascii="Arial" w:eastAsia="Times New Roman" w:hAnsi="Arial" w:cs="Arial"/>
      <w:b/>
      <w:bCs/>
      <w:kern w:val="32"/>
      <w:sz w:val="32"/>
      <w:szCs w:val="32"/>
      <w:lang w:eastAsia="cs-CZ"/>
    </w:rPr>
  </w:style>
  <w:style w:type="paragraph" w:styleId="Textpoznmkypodiarou">
    <w:name w:val="footnote text"/>
    <w:basedOn w:val="Normlny"/>
    <w:link w:val="TextpoznmkypodiarouChar"/>
    <w:uiPriority w:val="99"/>
    <w:semiHidden/>
    <w:rsid w:val="006A19FD"/>
    <w:pPr>
      <w:spacing w:after="0" w:line="240" w:lineRule="auto"/>
    </w:pPr>
    <w:rPr>
      <w:rFonts w:ascii="Times New Roman" w:eastAsia="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semiHidden/>
    <w:rsid w:val="006A19FD"/>
    <w:rPr>
      <w:rFonts w:ascii="Times New Roman" w:eastAsia="Times New Roman" w:hAnsi="Times New Roman"/>
      <w:lang w:val="sk-SK" w:eastAsia="cs-CZ"/>
    </w:rPr>
  </w:style>
  <w:style w:type="character" w:styleId="Odkaznapoznmkupodiarou">
    <w:name w:val="footnote reference"/>
    <w:basedOn w:val="Predvolenpsmoodseku"/>
    <w:uiPriority w:val="99"/>
    <w:semiHidden/>
    <w:rsid w:val="006A19FD"/>
    <w:rPr>
      <w:rFonts w:cs="Times New Roman"/>
      <w:vertAlign w:val="superscript"/>
    </w:rPr>
  </w:style>
  <w:style w:type="paragraph" w:customStyle="1" w:styleId="Default">
    <w:name w:val="Default"/>
    <w:rsid w:val="00121110"/>
    <w:pPr>
      <w:autoSpaceDE w:val="0"/>
      <w:autoSpaceDN w:val="0"/>
      <w:adjustRightInd w:val="0"/>
    </w:pPr>
    <w:rPr>
      <w:rFonts w:ascii="Arial" w:hAnsi="Arial" w:cs="Arial"/>
      <w:color w:val="000000"/>
      <w:sz w:val="24"/>
      <w:szCs w:val="24"/>
      <w:lang w:val="sk-SK" w:eastAsia="sk-SK"/>
    </w:rPr>
  </w:style>
  <w:style w:type="character" w:customStyle="1" w:styleId="Bodytext">
    <w:name w:val="Body text_"/>
    <w:link w:val="Zkladntext1"/>
    <w:rsid w:val="00121110"/>
    <w:rPr>
      <w:rFonts w:ascii="Arial" w:eastAsia="Arial" w:hAnsi="Arial" w:cs="Arial"/>
      <w:sz w:val="22"/>
      <w:szCs w:val="22"/>
      <w:shd w:val="clear" w:color="auto" w:fill="FFFFFF"/>
    </w:rPr>
  </w:style>
  <w:style w:type="paragraph" w:customStyle="1" w:styleId="Zkladntext1">
    <w:name w:val="Základní text1"/>
    <w:basedOn w:val="Normlny"/>
    <w:link w:val="Bodytext"/>
    <w:rsid w:val="00121110"/>
    <w:pPr>
      <w:shd w:val="clear" w:color="auto" w:fill="FFFFFF"/>
      <w:spacing w:before="660" w:after="60" w:line="278" w:lineRule="exact"/>
      <w:ind w:hanging="460"/>
      <w:jc w:val="both"/>
    </w:pPr>
    <w:rPr>
      <w:rFonts w:ascii="Arial" w:eastAsia="Arial" w:hAnsi="Arial" w:cs="Arial"/>
      <w:lang w:val="en-US"/>
    </w:rPr>
  </w:style>
  <w:style w:type="paragraph" w:styleId="Odsekzoznamu">
    <w:name w:val="List Paragraph"/>
    <w:basedOn w:val="Normlny"/>
    <w:uiPriority w:val="34"/>
    <w:qFormat/>
    <w:rsid w:val="0012111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9057">
      <w:bodyDiv w:val="1"/>
      <w:marLeft w:val="0"/>
      <w:marRight w:val="0"/>
      <w:marTop w:val="0"/>
      <w:marBottom w:val="0"/>
      <w:divBdr>
        <w:top w:val="none" w:sz="0" w:space="0" w:color="auto"/>
        <w:left w:val="none" w:sz="0" w:space="0" w:color="auto"/>
        <w:bottom w:val="none" w:sz="0" w:space="0" w:color="auto"/>
        <w:right w:val="none" w:sz="0" w:space="0" w:color="auto"/>
      </w:divBdr>
    </w:div>
    <w:div w:id="1654915639">
      <w:bodyDiv w:val="1"/>
      <w:marLeft w:val="0"/>
      <w:marRight w:val="0"/>
      <w:marTop w:val="0"/>
      <w:marBottom w:val="0"/>
      <w:divBdr>
        <w:top w:val="none" w:sz="0" w:space="0" w:color="auto"/>
        <w:left w:val="none" w:sz="0" w:space="0" w:color="auto"/>
        <w:bottom w:val="none" w:sz="0" w:space="0" w:color="auto"/>
        <w:right w:val="none" w:sz="0" w:space="0" w:color="auto"/>
      </w:divBdr>
    </w:div>
    <w:div w:id="1679234608">
      <w:bodyDiv w:val="1"/>
      <w:marLeft w:val="0"/>
      <w:marRight w:val="0"/>
      <w:marTop w:val="0"/>
      <w:marBottom w:val="0"/>
      <w:divBdr>
        <w:top w:val="none" w:sz="0" w:space="0" w:color="auto"/>
        <w:left w:val="none" w:sz="0" w:space="0" w:color="auto"/>
        <w:bottom w:val="none" w:sz="0" w:space="0" w:color="auto"/>
        <w:right w:val="none" w:sz="0" w:space="0" w:color="auto"/>
      </w:divBdr>
    </w:div>
    <w:div w:id="177852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vtisr.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9D56-F6EE-40BF-A5EC-8C63D83B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2263</Words>
  <Characters>12900</Characters>
  <Application>Microsoft Office Word</Application>
  <DocSecurity>0</DocSecurity>
  <Lines>107</Lines>
  <Paragraphs>30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15133</CharactersWithSpaces>
  <SharedDoc>false</SharedDoc>
  <HLinks>
    <vt:vector size="6" baseType="variant">
      <vt:variant>
        <vt:i4>2031644</vt:i4>
      </vt:variant>
      <vt:variant>
        <vt:i4>2338</vt:i4>
      </vt:variant>
      <vt:variant>
        <vt:i4>1027</vt:i4>
      </vt:variant>
      <vt:variant>
        <vt:i4>1</vt:i4>
      </vt:variant>
      <vt:variant>
        <vt:lpwstr>SIOV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2014-10-30T09:55:00Z</cp:lastPrinted>
  <dcterms:created xsi:type="dcterms:W3CDTF">2015-07-01T07:44:00Z</dcterms:created>
  <dcterms:modified xsi:type="dcterms:W3CDTF">2015-08-25T06:03:00Z</dcterms:modified>
</cp:coreProperties>
</file>